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0BAAD" w14:textId="77777777" w:rsidR="00E820F1" w:rsidRPr="006B30C6" w:rsidRDefault="00E820F1" w:rsidP="00E820F1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6B30C6">
        <w:rPr>
          <w:rFonts w:asciiTheme="majorHAnsi" w:hAnsiTheme="majorHAnsi"/>
          <w:b/>
          <w:sz w:val="36"/>
          <w:szCs w:val="36"/>
        </w:rPr>
        <w:t>APUSH Unit 13:  Fifties and Sixties</w:t>
      </w:r>
    </w:p>
    <w:p w14:paraId="0FE67ADB" w14:textId="77777777" w:rsidR="00E820F1" w:rsidRPr="00E820F1" w:rsidRDefault="00E820F1">
      <w:pPr>
        <w:rPr>
          <w:rFonts w:asciiTheme="majorHAnsi" w:hAnsiTheme="majorHAnsi"/>
        </w:rPr>
      </w:pPr>
    </w:p>
    <w:p w14:paraId="1803EEB7" w14:textId="77777777" w:rsidR="00CB1DA6" w:rsidRPr="006B30C6" w:rsidRDefault="00E820F1">
      <w:pPr>
        <w:rPr>
          <w:rFonts w:asciiTheme="majorHAnsi" w:hAnsiTheme="majorHAnsi"/>
          <w:b/>
          <w:u w:val="single"/>
        </w:rPr>
      </w:pPr>
      <w:r w:rsidRPr="006B30C6">
        <w:rPr>
          <w:rFonts w:asciiTheme="majorHAnsi" w:hAnsiTheme="majorHAnsi"/>
          <w:b/>
          <w:u w:val="single"/>
        </w:rPr>
        <w:t>The Eisenhower Era, 1952-1960:  Chapter 38</w:t>
      </w:r>
    </w:p>
    <w:p w14:paraId="69E99D12" w14:textId="77777777" w:rsidR="00E820F1" w:rsidRPr="00E820F1" w:rsidRDefault="00E820F1">
      <w:pPr>
        <w:rPr>
          <w:rFonts w:asciiTheme="majorHAnsi" w:hAnsiTheme="majorHAnsi"/>
        </w:rPr>
      </w:pPr>
    </w:p>
    <w:p w14:paraId="423BBD6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explain how Eisenhower’s leadership coincided with the American mood of the 1950s. (Pages 887-890)</w:t>
      </w:r>
    </w:p>
    <w:p w14:paraId="1CFB444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32554A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1952</w:t>
      </w:r>
    </w:p>
    <w:p w14:paraId="743488EE" w14:textId="71C3A309" w:rsidR="00E820F1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</w:t>
      </w:r>
      <w:r w:rsidR="00E820F1" w:rsidRPr="003D0E11">
        <w:rPr>
          <w:sz w:val="20"/>
          <w:szCs w:val="20"/>
        </w:rPr>
        <w:t>-role of television</w:t>
      </w:r>
      <w:r w:rsidRPr="003D0E11">
        <w:rPr>
          <w:sz w:val="20"/>
          <w:szCs w:val="20"/>
        </w:rPr>
        <w:t>/</w:t>
      </w:r>
      <w:r w:rsidR="00E820F1" w:rsidRPr="003D0E11">
        <w:rPr>
          <w:sz w:val="20"/>
          <w:szCs w:val="20"/>
        </w:rPr>
        <w:t>outcome</w:t>
      </w:r>
    </w:p>
    <w:p w14:paraId="1E760BD9" w14:textId="77777777" w:rsidR="00E820F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2D178F4E" w14:textId="77777777" w:rsidR="003D0E11" w:rsidRPr="003D0E11" w:rsidRDefault="003D0E1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1B1413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initially hesitant reactions to McCarthyism and the early civil rights movement. (Pages 890-897)</w:t>
      </w:r>
    </w:p>
    <w:p w14:paraId="781F124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0"/>
          <w:szCs w:val="20"/>
        </w:rPr>
      </w:pPr>
    </w:p>
    <w:p w14:paraId="5B0DE67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Outcome of Korean conflict</w:t>
      </w:r>
    </w:p>
    <w:p w14:paraId="795273E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F4F62F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Eisenhower’s leadership style</w:t>
      </w:r>
    </w:p>
    <w:p w14:paraId="63952BC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CBD16A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Senator Joseph R. McCarthy</w:t>
      </w:r>
    </w:p>
    <w:p w14:paraId="6B36150D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D1C038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“McCarthyism”  (targets, effect of, censure of McCarthy)</w:t>
      </w:r>
    </w:p>
    <w:p w14:paraId="26C1194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8F2B51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Jim Crow laws</w:t>
      </w:r>
    </w:p>
    <w:p w14:paraId="14D2785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21940F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Emmett Till</w:t>
      </w:r>
    </w:p>
    <w:p w14:paraId="695FEC6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FFE5311" w14:textId="7AC56680" w:rsidR="006A5E4B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Supreme Court actions</w:t>
      </w:r>
    </w:p>
    <w:p w14:paraId="3889412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-unconstitutionality of white primaries</w:t>
      </w:r>
    </w:p>
    <w:p w14:paraId="049684D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spellStart"/>
      <w:r w:rsidRPr="003D0E11">
        <w:rPr>
          <w:i/>
          <w:sz w:val="20"/>
          <w:szCs w:val="20"/>
        </w:rPr>
        <w:t>Sweatt</w:t>
      </w:r>
      <w:proofErr w:type="spellEnd"/>
      <w:r w:rsidRPr="003D0E11">
        <w:rPr>
          <w:i/>
          <w:sz w:val="20"/>
          <w:szCs w:val="20"/>
        </w:rPr>
        <w:t xml:space="preserve"> v. Painter</w:t>
      </w:r>
      <w:r w:rsidRPr="003D0E11">
        <w:rPr>
          <w:sz w:val="20"/>
          <w:szCs w:val="20"/>
        </w:rPr>
        <w:t xml:space="preserve"> (1950)</w:t>
      </w:r>
    </w:p>
    <w:p w14:paraId="01FA269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72DAA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Great Migration (see pages 892-893)</w:t>
      </w:r>
    </w:p>
    <w:p w14:paraId="74A79D3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A3A715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Jackie Robinson</w:t>
      </w:r>
    </w:p>
    <w:p w14:paraId="5D47147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F1ACD1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Rosa Parks</w:t>
      </w:r>
    </w:p>
    <w:p w14:paraId="0AE8B66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23A542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Montgomery Bus Boycott (1955-56)</w:t>
      </w:r>
    </w:p>
    <w:p w14:paraId="1CA973F8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2BA43F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Reverend Martin Luther King Jr.</w:t>
      </w:r>
    </w:p>
    <w:p w14:paraId="2BD2A49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4D0EAB5" w14:textId="3352D70D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Truman’s actions</w:t>
      </w:r>
      <w:r w:rsidR="006B30C6" w:rsidRPr="003D0E11">
        <w:rPr>
          <w:sz w:val="20"/>
          <w:szCs w:val="20"/>
        </w:rPr>
        <w:t xml:space="preserve"> (</w:t>
      </w:r>
      <w:r w:rsidRPr="003D0E11">
        <w:rPr>
          <w:sz w:val="20"/>
          <w:szCs w:val="20"/>
        </w:rPr>
        <w:t>end of segregation in civil service</w:t>
      </w:r>
      <w:proofErr w:type="gramStart"/>
      <w:r w:rsidR="006B30C6" w:rsidRPr="003D0E11">
        <w:rPr>
          <w:sz w:val="20"/>
          <w:szCs w:val="20"/>
        </w:rPr>
        <w:t>, )</w:t>
      </w:r>
      <w:r w:rsidRPr="003D0E11">
        <w:rPr>
          <w:sz w:val="20"/>
          <w:szCs w:val="20"/>
        </w:rPr>
        <w:t>integration</w:t>
      </w:r>
      <w:proofErr w:type="gramEnd"/>
      <w:r w:rsidRPr="003D0E11">
        <w:rPr>
          <w:sz w:val="20"/>
          <w:szCs w:val="20"/>
        </w:rPr>
        <w:t xml:space="preserve"> of armed forces</w:t>
      </w:r>
    </w:p>
    <w:p w14:paraId="4B0046B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DC8DA7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Chief Justice Earl Warren</w:t>
      </w:r>
    </w:p>
    <w:p w14:paraId="64A58D81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14:paraId="7D72410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i/>
          <w:sz w:val="20"/>
          <w:szCs w:val="20"/>
        </w:rPr>
        <w:t>Brown v. Board of Education of Topeka, Kansas</w:t>
      </w:r>
      <w:r w:rsidRPr="003D0E11">
        <w:rPr>
          <w:sz w:val="20"/>
          <w:szCs w:val="20"/>
        </w:rPr>
        <w:t xml:space="preserve"> (1954)</w:t>
      </w:r>
    </w:p>
    <w:p w14:paraId="3E328274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3367B8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Southern reaction to </w:t>
      </w:r>
      <w:r w:rsidRPr="003D0E11">
        <w:rPr>
          <w:i/>
          <w:sz w:val="20"/>
          <w:szCs w:val="20"/>
        </w:rPr>
        <w:t>Brown</w:t>
      </w:r>
      <w:r w:rsidRPr="003D0E11">
        <w:rPr>
          <w:sz w:val="20"/>
          <w:szCs w:val="20"/>
        </w:rPr>
        <w:t xml:space="preserve"> ruling/“massive resistance”</w:t>
      </w:r>
    </w:p>
    <w:p w14:paraId="32C367E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037661E" w14:textId="12B31E53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Little Rock (1957)</w:t>
      </w:r>
      <w:r w:rsidR="006B30C6" w:rsidRPr="003D0E11">
        <w:rPr>
          <w:sz w:val="20"/>
          <w:szCs w:val="20"/>
        </w:rPr>
        <w:t xml:space="preserve">  (</w:t>
      </w:r>
      <w:r w:rsidRPr="003D0E11">
        <w:rPr>
          <w:sz w:val="20"/>
          <w:szCs w:val="20"/>
        </w:rPr>
        <w:t xml:space="preserve">Orval </w:t>
      </w:r>
      <w:proofErr w:type="spellStart"/>
      <w:r w:rsidRPr="003D0E11">
        <w:rPr>
          <w:sz w:val="20"/>
          <w:szCs w:val="20"/>
        </w:rPr>
        <w:t>Faubus</w:t>
      </w:r>
      <w:proofErr w:type="spellEnd"/>
      <w:r w:rsidRPr="003D0E11">
        <w:rPr>
          <w:sz w:val="20"/>
          <w:szCs w:val="20"/>
        </w:rPr>
        <w:t>’ actions</w:t>
      </w:r>
      <w:r w:rsidR="006B30C6" w:rsidRPr="003D0E11">
        <w:rPr>
          <w:sz w:val="20"/>
          <w:szCs w:val="20"/>
        </w:rPr>
        <w:t xml:space="preserve">, </w:t>
      </w:r>
      <w:r w:rsidRPr="003D0E11">
        <w:rPr>
          <w:sz w:val="20"/>
          <w:szCs w:val="20"/>
        </w:rPr>
        <w:t>Eisenhower response</w:t>
      </w:r>
      <w:r w:rsidR="006B30C6" w:rsidRPr="003D0E11">
        <w:rPr>
          <w:sz w:val="20"/>
          <w:szCs w:val="20"/>
        </w:rPr>
        <w:t>)</w:t>
      </w:r>
    </w:p>
    <w:p w14:paraId="27755FF7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85565C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Civil Rights Act (1957)</w:t>
      </w:r>
    </w:p>
    <w:p w14:paraId="5CEF60B8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F2DD40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Southern Christian Leadership Conference/SCLC  (1957)</w:t>
      </w:r>
    </w:p>
    <w:p w14:paraId="665E527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2B5FC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lastRenderedPageBreak/>
        <w:t>“Sit-in” movement</w:t>
      </w:r>
    </w:p>
    <w:p w14:paraId="4B8DFD4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705B29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Student Non-Violent Coordinating Committee (1960)</w:t>
      </w:r>
    </w:p>
    <w:p w14:paraId="40A193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1B6324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5B4064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Eisenhower’s domestic policies. (Pages 897-899)</w:t>
      </w:r>
    </w:p>
    <w:p w14:paraId="681E92A1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5ABC1D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“Operation Wetback”</w:t>
      </w:r>
    </w:p>
    <w:p w14:paraId="77EC19F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938E2F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policy towards Native Americans</w:t>
      </w:r>
    </w:p>
    <w:p w14:paraId="37AD96D0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66934D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Interstate Highway Act of 1956 (and effect)</w:t>
      </w:r>
    </w:p>
    <w:p w14:paraId="2D1C0A2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27BE0D9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411B9B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approach that Eisenhower and Dulles took to the Cold War and nuclear policy.  (Pages 899-899)</w:t>
      </w:r>
    </w:p>
    <w:p w14:paraId="197F814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3B2B3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John Foster Dulles</w:t>
      </w:r>
    </w:p>
    <w:p w14:paraId="4B905BB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7F5F10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Strategic Air Command</w:t>
      </w:r>
    </w:p>
    <w:p w14:paraId="7C1B2EC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12CE37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“massive retaliation” (and brinkmanship)</w:t>
      </w:r>
    </w:p>
    <w:p w14:paraId="321F86C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7E834B4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0DEAC75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list the basic elements of Eisenhower’s foreign policy in Vietnam, Europe, and the Middle East.  (Pages 899-900)</w:t>
      </w:r>
    </w:p>
    <w:p w14:paraId="39DF7EE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2EEBBE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Vietnamese nationalist movement/Ho Chi Minh</w:t>
      </w:r>
    </w:p>
    <w:p w14:paraId="4E15787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BABA8E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Dienbienphu</w:t>
      </w:r>
      <w:proofErr w:type="spellEnd"/>
      <w:r w:rsidRPr="003D0E11">
        <w:rPr>
          <w:sz w:val="20"/>
          <w:szCs w:val="20"/>
        </w:rPr>
        <w:t xml:space="preserve"> (1954)</w:t>
      </w:r>
    </w:p>
    <w:p w14:paraId="28BAEDF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37C1FF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Geneva Conference (1954)</w:t>
      </w:r>
    </w:p>
    <w:p w14:paraId="264888F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BE2C9A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U.S. policy towards South Vietnam--Ngo </w:t>
      </w:r>
      <w:proofErr w:type="spellStart"/>
      <w:r w:rsidRPr="003D0E11">
        <w:rPr>
          <w:sz w:val="20"/>
          <w:szCs w:val="20"/>
        </w:rPr>
        <w:t>Dinh</w:t>
      </w:r>
      <w:proofErr w:type="spellEnd"/>
      <w:r w:rsidRPr="003D0E11">
        <w:rPr>
          <w:sz w:val="20"/>
          <w:szCs w:val="20"/>
        </w:rPr>
        <w:t xml:space="preserve"> Diem </w:t>
      </w:r>
    </w:p>
    <w:p w14:paraId="765EE8B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213187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challenges Eisenhower faced from the Soviet Union and indicate how he responded to them.  (Pages 900-907)</w:t>
      </w:r>
    </w:p>
    <w:p w14:paraId="47BBD40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19F431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Warsaw Pact</w:t>
      </w:r>
    </w:p>
    <w:p w14:paraId="0BC12DD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5DC738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Soviet actions in regard to Austria and Hungary</w:t>
      </w:r>
    </w:p>
    <w:p w14:paraId="254832F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DD9225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Middle East policy</w:t>
      </w:r>
    </w:p>
    <w:p w14:paraId="0D0948A9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E0795A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CIA and the Iranian coup (1953)</w:t>
      </w:r>
    </w:p>
    <w:p w14:paraId="383538E9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0457D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Suez Crisis--background and U.S. response</w:t>
      </w:r>
    </w:p>
    <w:p w14:paraId="6CD5215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5ABCEC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Eisenhower Doctrine (1957)</w:t>
      </w:r>
    </w:p>
    <w:p w14:paraId="476D6A50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B281D5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Organization of Petroleum Exporting Countries (1960)</w:t>
      </w:r>
    </w:p>
    <w:p w14:paraId="4B94593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CFAF1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1956</w:t>
      </w:r>
    </w:p>
    <w:p w14:paraId="152EE71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14:paraId="22217CA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3D0E11">
        <w:rPr>
          <w:i/>
          <w:sz w:val="20"/>
          <w:szCs w:val="20"/>
        </w:rPr>
        <w:t>Sputnik I</w:t>
      </w:r>
      <w:r w:rsidRPr="003D0E11">
        <w:rPr>
          <w:sz w:val="20"/>
          <w:szCs w:val="20"/>
        </w:rPr>
        <w:t xml:space="preserve"> and </w:t>
      </w:r>
      <w:r w:rsidRPr="003D0E11">
        <w:rPr>
          <w:i/>
          <w:sz w:val="20"/>
          <w:szCs w:val="20"/>
        </w:rPr>
        <w:t>Sputnik II/</w:t>
      </w:r>
      <w:r w:rsidRPr="003D0E11">
        <w:rPr>
          <w:sz w:val="20"/>
          <w:szCs w:val="20"/>
        </w:rPr>
        <w:t>Space Race</w:t>
      </w:r>
    </w:p>
    <w:p w14:paraId="43638CC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9B6F58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Fidel Castro in Cuba</w:t>
      </w:r>
    </w:p>
    <w:p w14:paraId="5D1DB0E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AF6B32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Election of 1960</w:t>
      </w:r>
    </w:p>
    <w:p w14:paraId="6543E17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782D8DA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069F864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new American economy in the 1950s.</w:t>
      </w:r>
      <w:r w:rsidR="00EB4F55" w:rsidRPr="003D0E11">
        <w:rPr>
          <w:rFonts w:asciiTheme="majorHAnsi" w:hAnsiTheme="majorHAnsi"/>
          <w:i/>
        </w:rPr>
        <w:t xml:space="preserve">  </w:t>
      </w:r>
      <w:r w:rsidRPr="003D0E11">
        <w:rPr>
          <w:rFonts w:asciiTheme="majorHAnsi" w:hAnsiTheme="majorHAnsi"/>
          <w:i/>
        </w:rPr>
        <w:t>(Pages 907-910)</w:t>
      </w:r>
    </w:p>
    <w:p w14:paraId="30EF002D" w14:textId="77777777" w:rsidR="00EB4F55" w:rsidRPr="003D0E11" w:rsidRDefault="00EB4F55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E6828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Factors encouraging economic growth</w:t>
      </w:r>
    </w:p>
    <w:p w14:paraId="571931C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52A807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Changing nature of the work force/Women in the work force</w:t>
      </w:r>
    </w:p>
    <w:p w14:paraId="7C96F27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A8FF02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New “cult of domesticity”</w:t>
      </w:r>
    </w:p>
    <w:p w14:paraId="45E1676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EFD29F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Betty Friedan/</w:t>
      </w:r>
      <w:r w:rsidRPr="003D0E11">
        <w:rPr>
          <w:i/>
          <w:sz w:val="20"/>
          <w:szCs w:val="20"/>
        </w:rPr>
        <w:t>The Feminine Mystique</w:t>
      </w:r>
      <w:r w:rsidRPr="003D0E11">
        <w:rPr>
          <w:sz w:val="20"/>
          <w:szCs w:val="20"/>
        </w:rPr>
        <w:t xml:space="preserve"> (1963)</w:t>
      </w:r>
    </w:p>
    <w:p w14:paraId="113EBC4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5F81F84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81F429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explain the changes in American “mass culture” in the 1950s, including the rise of television.  (Pages 910-915)</w:t>
      </w:r>
    </w:p>
    <w:p w14:paraId="7349751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2498F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Consumer culture</w:t>
      </w:r>
    </w:p>
    <w:p w14:paraId="641F0CC3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014EB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Impact of television</w:t>
      </w:r>
    </w:p>
    <w:p w14:paraId="16398144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C35CBC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Entertainment--Sports/Popular music/rock-and-roll</w:t>
      </w:r>
    </w:p>
    <w:p w14:paraId="3720BAD0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D66C9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Implications of new consumerist lifestyle</w:t>
      </w:r>
    </w:p>
    <w:p w14:paraId="7DAB7E5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B11205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Literary outpouring of the 1950s</w:t>
      </w:r>
    </w:p>
    <w:p w14:paraId="1B12A5FD" w14:textId="77777777" w:rsidR="00EB4F55" w:rsidRDefault="00EB4F55" w:rsidP="00EB4F55">
      <w:pPr>
        <w:pStyle w:val="ListParagraph"/>
        <w:spacing w:after="0" w:line="240" w:lineRule="auto"/>
        <w:ind w:left="0"/>
      </w:pPr>
    </w:p>
    <w:p w14:paraId="7BE1795A" w14:textId="77777777" w:rsidR="003D0E11" w:rsidRDefault="003D0E11" w:rsidP="00EB4F55">
      <w:pPr>
        <w:pStyle w:val="ListParagraph"/>
        <w:spacing w:after="0" w:line="240" w:lineRule="auto"/>
        <w:ind w:left="0"/>
      </w:pPr>
    </w:p>
    <w:p w14:paraId="3576A278" w14:textId="77777777" w:rsidR="00EB4F55" w:rsidRPr="00EB4F55" w:rsidRDefault="00EB4F55" w:rsidP="00EB4F55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EB4F55">
        <w:rPr>
          <w:b/>
          <w:sz w:val="24"/>
          <w:szCs w:val="24"/>
          <w:u w:val="single"/>
        </w:rPr>
        <w:t>The Stormy Sixties, 1960-1968:  Chapter 39</w:t>
      </w:r>
    </w:p>
    <w:p w14:paraId="23439AFB" w14:textId="77777777" w:rsidR="00EB4F55" w:rsidRDefault="00EB4F55" w:rsidP="00EB4F55">
      <w:pPr>
        <w:pStyle w:val="ListParagraph"/>
        <w:spacing w:after="0" w:line="240" w:lineRule="auto"/>
        <w:ind w:left="0"/>
      </w:pPr>
    </w:p>
    <w:p w14:paraId="739D4A4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high expectations Kennedy’s New Frontier aroused and the political obstacles it encountered.  (Pages 916-918)</w:t>
      </w:r>
    </w:p>
    <w:p w14:paraId="371C0749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43851D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“The New Frontier”</w:t>
      </w:r>
    </w:p>
    <w:p w14:paraId="49505043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FA9D96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Peace Corps</w:t>
      </w:r>
    </w:p>
    <w:p w14:paraId="292404E4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20685A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Moon-landing project</w:t>
      </w:r>
    </w:p>
    <w:p w14:paraId="6F42692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1C9D9C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7B5BAC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Kennedy’s European policies and analyze the theory and practice of Kennedy’s doctrine of “flexible response” in Asia and Latin America. (Pages 918-923)</w:t>
      </w:r>
    </w:p>
    <w:p w14:paraId="65DC5D8B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CB69A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Berlin Wall (1961)</w:t>
      </w:r>
    </w:p>
    <w:p w14:paraId="51FD789C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3A184E2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Flexible response</w:t>
      </w:r>
    </w:p>
    <w:p w14:paraId="4673C2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-shift from previous policy</w:t>
      </w:r>
    </w:p>
    <w:p w14:paraId="61E80812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-reasons for change in approach</w:t>
      </w:r>
    </w:p>
    <w:p w14:paraId="0408CDB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8A7FD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U.S. involvement in Vietnam under Kennedy</w:t>
      </w:r>
    </w:p>
    <w:p w14:paraId="60C8C589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5574B1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Alliance for Progress</w:t>
      </w:r>
    </w:p>
    <w:p w14:paraId="114F13BB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0E9D34E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Bay of Pigs invasion (1961)</w:t>
      </w:r>
    </w:p>
    <w:p w14:paraId="21B4A32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55C3886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Cuban Missile Crisis (1962)</w:t>
      </w:r>
    </w:p>
    <w:p w14:paraId="29E5090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DF1105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3D0E11">
        <w:rPr>
          <w:i/>
          <w:sz w:val="20"/>
          <w:szCs w:val="20"/>
        </w:rPr>
        <w:t>détente</w:t>
      </w:r>
    </w:p>
    <w:p w14:paraId="640CEB7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EB30D5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14019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Johnson’s succession to the presidency in 1963, his electoral landslide over Goldwater in 1964, and his Great Society successes of 1965.  (Pages 926-930)</w:t>
      </w:r>
    </w:p>
    <w:p w14:paraId="52985245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88E248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Kennedy assassination (November, 1963)</w:t>
      </w:r>
    </w:p>
    <w:p w14:paraId="3898FD27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01AF4C7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Lyndon Baines Johnson/background and political outlook</w:t>
      </w:r>
    </w:p>
    <w:p w14:paraId="6034A412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52D4B9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Civil Rights Act of 1964</w:t>
      </w:r>
    </w:p>
    <w:p w14:paraId="75B8A1E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-Equal Employment Opportunity Commission (EEOC)</w:t>
      </w:r>
    </w:p>
    <w:p w14:paraId="4728563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-Title VII</w:t>
      </w:r>
    </w:p>
    <w:p w14:paraId="5E873DC0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1813FE5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 on Poverty</w:t>
      </w:r>
    </w:p>
    <w:p w14:paraId="0558C83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67D16F3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“The Great Society”</w:t>
      </w:r>
    </w:p>
    <w:p w14:paraId="3A05BB2D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7E62B5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1964</w:t>
      </w:r>
    </w:p>
    <w:p w14:paraId="08EA74FC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41971E3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Tonkin Gulf Resolution</w:t>
      </w:r>
    </w:p>
    <w:p w14:paraId="25968D8A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F32DDA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Great Society Congress</w:t>
      </w:r>
    </w:p>
    <w:p w14:paraId="5D6EB88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-“Big Four” legislative achievements</w:t>
      </w:r>
    </w:p>
    <w:p w14:paraId="5B09BF38" w14:textId="7D9A27A3" w:rsidR="00EB4F55" w:rsidRPr="003D0E11" w:rsidRDefault="006B30C6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   </w:t>
      </w:r>
      <w:r w:rsidR="00EB4F55" w:rsidRPr="003D0E11">
        <w:rPr>
          <w:sz w:val="20"/>
          <w:szCs w:val="20"/>
        </w:rPr>
        <w:t>-Medicare</w:t>
      </w:r>
    </w:p>
    <w:p w14:paraId="1FF9AE5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   -Immigra</w:t>
      </w:r>
      <w:r w:rsidR="000077E6" w:rsidRPr="003D0E11">
        <w:rPr>
          <w:sz w:val="20"/>
          <w:szCs w:val="20"/>
        </w:rPr>
        <w:t>tion and Nationality Act of 196</w:t>
      </w:r>
    </w:p>
    <w:p w14:paraId="1BC09E22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8A342FC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discuss the course of the black movement of the 1960s, from civil rights to Black Power. (Pages 923-926 AND 931-934)</w:t>
      </w:r>
    </w:p>
    <w:p w14:paraId="477F3E4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A4D9A8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Freedom Riders (1960)</w:t>
      </w:r>
    </w:p>
    <w:p w14:paraId="77848E3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2E3D3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Voter Education Project</w:t>
      </w:r>
    </w:p>
    <w:p w14:paraId="3350DA2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EEEE00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James Meredith/Ole Miss</w:t>
      </w:r>
    </w:p>
    <w:p w14:paraId="3FCED67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D14B10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Birmingham</w:t>
      </w:r>
    </w:p>
    <w:p w14:paraId="7D06CFE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DD9110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March on Washington (August, 1963)</w:t>
      </w:r>
    </w:p>
    <w:p w14:paraId="096292A2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B6EC9B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Twenty-fourth Amendment (1964)</w:t>
      </w:r>
    </w:p>
    <w:p w14:paraId="25A00FD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43DC76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“Freedom Summer” (1964)</w:t>
      </w:r>
    </w:p>
    <w:p w14:paraId="7117844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-Mississippi </w:t>
      </w:r>
    </w:p>
    <w:p w14:paraId="2E3B353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-Selma and the Montgomery march</w:t>
      </w:r>
    </w:p>
    <w:p w14:paraId="088D884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074940F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Voting Rights Act of 1965</w:t>
      </w:r>
    </w:p>
    <w:p w14:paraId="38B1A9F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360D59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Effect of the Voting Rights Act </w:t>
      </w:r>
    </w:p>
    <w:p w14:paraId="12D3307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EE1EE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1965 as a turning point</w:t>
      </w:r>
    </w:p>
    <w:p w14:paraId="4AF7321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E23533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Watts</w:t>
      </w:r>
    </w:p>
    <w:p w14:paraId="0849E65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3D192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Malcolm X</w:t>
      </w:r>
    </w:p>
    <w:p w14:paraId="16174C3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EFB171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Elijah Muhammed/Nation of Islam</w:t>
      </w:r>
    </w:p>
    <w:p w14:paraId="16D47A7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B23F2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Black Panther Party</w:t>
      </w:r>
    </w:p>
    <w:p w14:paraId="706A9A1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E2D74A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Stokely</w:t>
      </w:r>
      <w:proofErr w:type="spellEnd"/>
      <w:r w:rsidRPr="003D0E11">
        <w:rPr>
          <w:sz w:val="20"/>
          <w:szCs w:val="20"/>
        </w:rPr>
        <w:t xml:space="preserve"> Carmichael</w:t>
      </w:r>
    </w:p>
    <w:p w14:paraId="6224583C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4C54A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Assassination of MLK (April 1968)</w:t>
      </w:r>
    </w:p>
    <w:p w14:paraId="61595D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C5353E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3C77846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increased U.S. involvement in Vietnam and explain how the war brought turmoil to American society and eventually drove Johnson and the divided Democrats from power in 1968.</w:t>
      </w:r>
      <w:r w:rsidR="000077E6" w:rsidRPr="003D0E11">
        <w:rPr>
          <w:i/>
        </w:rPr>
        <w:t xml:space="preserve">  </w:t>
      </w:r>
      <w:r w:rsidRPr="003D0E11">
        <w:rPr>
          <w:i/>
        </w:rPr>
        <w:t>(Pages 934-941)</w:t>
      </w:r>
    </w:p>
    <w:p w14:paraId="2759DA5A" w14:textId="77777777" w:rsidR="006A5E4B" w:rsidRPr="003D0E11" w:rsidRDefault="006A5E4B" w:rsidP="000077E6">
      <w:pPr>
        <w:pStyle w:val="ListParagraph"/>
        <w:spacing w:after="0" w:line="240" w:lineRule="auto"/>
        <w:ind w:left="0"/>
      </w:pPr>
    </w:p>
    <w:p w14:paraId="765DF2B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Domestic opposition to war in Vietnam</w:t>
      </w:r>
    </w:p>
    <w:p w14:paraId="0D3535C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</w:t>
      </w:r>
      <w:proofErr w:type="gramStart"/>
      <w:r w:rsidRPr="003D0E11">
        <w:rPr>
          <w:sz w:val="20"/>
          <w:szCs w:val="20"/>
        </w:rPr>
        <w:t>-“</w:t>
      </w:r>
      <w:proofErr w:type="gramEnd"/>
      <w:r w:rsidRPr="003D0E11">
        <w:rPr>
          <w:sz w:val="20"/>
          <w:szCs w:val="20"/>
        </w:rPr>
        <w:t>teach-ins”</w:t>
      </w:r>
    </w:p>
    <w:p w14:paraId="4D5D620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-Congressional opposition</w:t>
      </w:r>
    </w:p>
    <w:p w14:paraId="3D1A7F6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286394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CIA domestic surveillance</w:t>
      </w:r>
    </w:p>
    <w:p w14:paraId="3C96113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2501C0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Tet Offensive (1968)</w:t>
      </w:r>
    </w:p>
    <w:p w14:paraId="641F6EC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4F299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Challenges from within the Democratic Party</w:t>
      </w:r>
    </w:p>
    <w:p w14:paraId="75FAFD1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-Eugene McCarthy</w:t>
      </w:r>
    </w:p>
    <w:p w14:paraId="38CC2B8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-Robert F. Kennedy  (and his assassination)</w:t>
      </w:r>
    </w:p>
    <w:p w14:paraId="24E9B58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BAEC1A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1968</w:t>
      </w:r>
    </w:p>
    <w:p w14:paraId="34E6428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A489EF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Assessment of Johnson presidency</w:t>
      </w:r>
    </w:p>
    <w:p w14:paraId="552FE41A" w14:textId="77777777" w:rsidR="00EB4F55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3F95F9E" w14:textId="77777777" w:rsidR="003D0E11" w:rsidRPr="003D0E11" w:rsidRDefault="003D0E11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94E8C05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cultural rebellions of the 1960s, and indicate their short-term and long-term consequences.  (Pages 941-943)</w:t>
      </w:r>
    </w:p>
    <w:p w14:paraId="00931541" w14:textId="77777777" w:rsidR="006A5E4B" w:rsidRPr="003D0E11" w:rsidRDefault="006A5E4B" w:rsidP="000077E6">
      <w:pPr>
        <w:pStyle w:val="ListParagraph"/>
        <w:spacing w:after="0" w:line="240" w:lineRule="auto"/>
        <w:ind w:left="0"/>
      </w:pPr>
    </w:p>
    <w:p w14:paraId="455E55B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1960s as a pivotal decade</w:t>
      </w:r>
    </w:p>
    <w:p w14:paraId="25A31AC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F0BF6C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Free Speech Movement</w:t>
      </w:r>
    </w:p>
    <w:p w14:paraId="7D473F0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907C05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Counterculture</w:t>
      </w:r>
    </w:p>
    <w:p w14:paraId="3149C2C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96B518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Sexual revolution</w:t>
      </w:r>
    </w:p>
    <w:p w14:paraId="75C121D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52291A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Stonewall Inn (1969)</w:t>
      </w:r>
    </w:p>
    <w:p w14:paraId="0D3BB94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782A96C" w14:textId="0E64DCD9" w:rsidR="000077E6" w:rsidRPr="00297586" w:rsidRDefault="000077E6" w:rsidP="0029758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Students for a Democratic Society  (SDS)</w:t>
      </w:r>
    </w:p>
    <w:sectPr w:rsidR="000077E6" w:rsidRPr="00297586" w:rsidSect="00297586">
      <w:pgSz w:w="12240" w:h="15840"/>
      <w:pgMar w:top="1224" w:right="129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67"/>
    <w:rsid w:val="000077E6"/>
    <w:rsid w:val="00297586"/>
    <w:rsid w:val="003D0E11"/>
    <w:rsid w:val="006A5E4B"/>
    <w:rsid w:val="006B30C6"/>
    <w:rsid w:val="00AD2367"/>
    <w:rsid w:val="00B74A96"/>
    <w:rsid w:val="00CB1DA6"/>
    <w:rsid w:val="00E820F1"/>
    <w:rsid w:val="00EB4F55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1C1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077E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E8EFC-A32D-2541-8B91-C2DEABCA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4568</Characters>
  <Application>Microsoft Macintosh Word</Application>
  <DocSecurity>0</DocSecurity>
  <Lines>38</Lines>
  <Paragraphs>10</Paragraphs>
  <ScaleCrop>false</ScaleCrop>
  <Company>Eanes ISD Westlake High School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Cathy Cluck</cp:lastModifiedBy>
  <cp:revision>2</cp:revision>
  <dcterms:created xsi:type="dcterms:W3CDTF">2017-03-20T16:44:00Z</dcterms:created>
  <dcterms:modified xsi:type="dcterms:W3CDTF">2017-03-20T16:44:00Z</dcterms:modified>
</cp:coreProperties>
</file>