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C048" w14:textId="77777777" w:rsidR="006A1DB1" w:rsidRPr="00FF322B" w:rsidRDefault="00F966EA" w:rsidP="00F966EA">
      <w:pPr>
        <w:jc w:val="right"/>
        <w:rPr>
          <w:b/>
        </w:rPr>
      </w:pPr>
      <w:r w:rsidRPr="00FF322B">
        <w:rPr>
          <w:b/>
        </w:rPr>
        <w:t>Review Sheet – APUSH Semester 1 Final Exam</w:t>
      </w:r>
    </w:p>
    <w:p w14:paraId="2B84759B" w14:textId="77777777" w:rsidR="00005F26" w:rsidRDefault="00005F26" w:rsidP="00F966EA"/>
    <w:p w14:paraId="13A080EC" w14:textId="77777777" w:rsidR="00005F26" w:rsidRPr="00005F26" w:rsidRDefault="00005F26" w:rsidP="00F966EA">
      <w:pPr>
        <w:rPr>
          <w:u w:val="single"/>
        </w:rPr>
      </w:pPr>
      <w:r>
        <w:rPr>
          <w:u w:val="single"/>
        </w:rPr>
        <w:t>Unit 1: Pre-Columbian Society</w:t>
      </w:r>
    </w:p>
    <w:p w14:paraId="0F7E8766" w14:textId="77777777" w:rsidR="00F966EA" w:rsidRDefault="00F966EA" w:rsidP="00F966EA">
      <w:pPr>
        <w:pStyle w:val="ListParagraph"/>
        <w:numPr>
          <w:ilvl w:val="0"/>
          <w:numId w:val="1"/>
        </w:numPr>
      </w:pPr>
      <w:r>
        <w:t>Three-sister faming</w:t>
      </w:r>
    </w:p>
    <w:p w14:paraId="041D073C" w14:textId="77777777" w:rsidR="00F966EA" w:rsidRDefault="00F966EA" w:rsidP="00F966EA">
      <w:pPr>
        <w:pStyle w:val="ListParagraph"/>
        <w:numPr>
          <w:ilvl w:val="0"/>
          <w:numId w:val="1"/>
        </w:numPr>
      </w:pPr>
      <w:r>
        <w:t>Maize</w:t>
      </w:r>
      <w:bookmarkStart w:id="0" w:name="_GoBack"/>
      <w:bookmarkEnd w:id="0"/>
    </w:p>
    <w:p w14:paraId="68AB3E98" w14:textId="77777777" w:rsidR="00F966EA" w:rsidRDefault="00F966EA" w:rsidP="00F966EA">
      <w:pPr>
        <w:pStyle w:val="ListParagraph"/>
        <w:numPr>
          <w:ilvl w:val="0"/>
          <w:numId w:val="1"/>
        </w:numPr>
      </w:pPr>
      <w:r>
        <w:t xml:space="preserve">Spanish labor </w:t>
      </w:r>
    </w:p>
    <w:p w14:paraId="0C8D3719" w14:textId="77777777" w:rsidR="00F966EA" w:rsidRPr="007E311A" w:rsidRDefault="00CB3C45" w:rsidP="00F966EA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E</w:t>
      </w:r>
      <w:r w:rsidR="00F966EA">
        <w:rPr>
          <w:i/>
        </w:rPr>
        <w:t>ncomienda</w:t>
      </w:r>
      <w:proofErr w:type="spellEnd"/>
    </w:p>
    <w:p w14:paraId="6410C8B2" w14:textId="27AF66E7" w:rsidR="007E311A" w:rsidRPr="00CB3C45" w:rsidRDefault="007E311A" w:rsidP="00F966EA">
      <w:pPr>
        <w:pStyle w:val="ListParagraph"/>
        <w:numPr>
          <w:ilvl w:val="0"/>
          <w:numId w:val="1"/>
        </w:numPr>
      </w:pPr>
      <w:r>
        <w:t>Livestock introduced by the Europeans to Native American populations</w:t>
      </w:r>
    </w:p>
    <w:p w14:paraId="20876073" w14:textId="77777777" w:rsidR="00CB3C45" w:rsidRDefault="008E56B3" w:rsidP="00F966EA">
      <w:pPr>
        <w:pStyle w:val="ListParagraph"/>
        <w:numPr>
          <w:ilvl w:val="0"/>
          <w:numId w:val="1"/>
        </w:numPr>
      </w:pPr>
      <w:r>
        <w:t>European impact on native population</w:t>
      </w:r>
    </w:p>
    <w:p w14:paraId="048BCF42" w14:textId="77777777" w:rsidR="008E56B3" w:rsidRDefault="008E56B3" w:rsidP="00F966EA">
      <w:pPr>
        <w:pStyle w:val="ListParagraph"/>
        <w:numPr>
          <w:ilvl w:val="0"/>
          <w:numId w:val="1"/>
        </w:numPr>
      </w:pPr>
      <w:proofErr w:type="spellStart"/>
      <w:r>
        <w:t>Bartoleme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Casas</w:t>
      </w:r>
    </w:p>
    <w:p w14:paraId="029AC24A" w14:textId="77777777" w:rsidR="00005F26" w:rsidRDefault="00005F26" w:rsidP="00005F26"/>
    <w:p w14:paraId="061C43EA" w14:textId="77777777" w:rsidR="00005F26" w:rsidRPr="00005F26" w:rsidRDefault="00005F26" w:rsidP="00005F26">
      <w:pPr>
        <w:rPr>
          <w:u w:val="single"/>
        </w:rPr>
      </w:pPr>
      <w:r>
        <w:rPr>
          <w:u w:val="single"/>
        </w:rPr>
        <w:t>Unit 2: Colonial America</w:t>
      </w:r>
    </w:p>
    <w:p w14:paraId="377BC0C2" w14:textId="1602BC43" w:rsidR="00F3410A" w:rsidRDefault="00F3410A" w:rsidP="00F966EA">
      <w:pPr>
        <w:pStyle w:val="ListParagraph"/>
        <w:numPr>
          <w:ilvl w:val="0"/>
          <w:numId w:val="1"/>
        </w:numPr>
      </w:pPr>
      <w:r>
        <w:t>James Oglethorpe</w:t>
      </w:r>
    </w:p>
    <w:p w14:paraId="0BF83CF3" w14:textId="77777777" w:rsidR="00F3410A" w:rsidRDefault="00F3410A" w:rsidP="00F966EA">
      <w:pPr>
        <w:pStyle w:val="ListParagraph"/>
        <w:numPr>
          <w:ilvl w:val="0"/>
          <w:numId w:val="1"/>
        </w:numPr>
      </w:pPr>
      <w:r>
        <w:t>French &amp; Dutch colonial relationships with Native Americans</w:t>
      </w:r>
    </w:p>
    <w:p w14:paraId="4D46ECE6" w14:textId="77777777" w:rsidR="00F3410A" w:rsidRDefault="00F3410A" w:rsidP="00F966EA">
      <w:pPr>
        <w:pStyle w:val="ListParagraph"/>
        <w:numPr>
          <w:ilvl w:val="0"/>
          <w:numId w:val="1"/>
        </w:numPr>
      </w:pPr>
      <w:r>
        <w:t>John Winthrop</w:t>
      </w:r>
    </w:p>
    <w:p w14:paraId="34FB1D5B" w14:textId="77777777" w:rsidR="00F3410A" w:rsidRDefault="00F3410A" w:rsidP="00F966EA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city</w:t>
      </w:r>
      <w:proofErr w:type="gramEnd"/>
      <w:r>
        <w:t xml:space="preserve"> on a hill”</w:t>
      </w:r>
    </w:p>
    <w:p w14:paraId="01FD1CB4" w14:textId="6642C801" w:rsidR="007E311A" w:rsidRDefault="007E311A" w:rsidP="00F966EA">
      <w:pPr>
        <w:pStyle w:val="ListParagraph"/>
        <w:numPr>
          <w:ilvl w:val="0"/>
          <w:numId w:val="1"/>
        </w:numPr>
      </w:pPr>
      <w:r>
        <w:t>Massachusetts Bay colony</w:t>
      </w:r>
    </w:p>
    <w:p w14:paraId="20A1F1D2" w14:textId="77777777" w:rsidR="00F3410A" w:rsidRDefault="00F3410A" w:rsidP="00F966EA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bread</w:t>
      </w:r>
      <w:proofErr w:type="gramEnd"/>
      <w:r>
        <w:t xml:space="preserve"> colonies”</w:t>
      </w:r>
    </w:p>
    <w:p w14:paraId="7FC6BCE2" w14:textId="77777777" w:rsidR="00F3410A" w:rsidRDefault="00F3410A" w:rsidP="00F966EA">
      <w:pPr>
        <w:pStyle w:val="ListParagraph"/>
        <w:numPr>
          <w:ilvl w:val="0"/>
          <w:numId w:val="1"/>
        </w:numPr>
      </w:pPr>
      <w:r>
        <w:t xml:space="preserve">Economy of New England, Middle, </w:t>
      </w:r>
      <w:r w:rsidR="00005F26">
        <w:t xml:space="preserve">Chesapeake, </w:t>
      </w:r>
      <w:r>
        <w:t>Southern</w:t>
      </w:r>
      <w:r w:rsidR="00005F26">
        <w:t xml:space="preserve"> colonies</w:t>
      </w:r>
    </w:p>
    <w:p w14:paraId="3EA112D4" w14:textId="77777777" w:rsidR="00005F26" w:rsidRDefault="00005F26" w:rsidP="00F966EA">
      <w:pPr>
        <w:pStyle w:val="ListParagraph"/>
        <w:numPr>
          <w:ilvl w:val="0"/>
          <w:numId w:val="1"/>
        </w:numPr>
      </w:pPr>
      <w:r>
        <w:t>Differences between Virginia and Maryland colonies</w:t>
      </w:r>
    </w:p>
    <w:p w14:paraId="445C1273" w14:textId="77777777" w:rsidR="00005F26" w:rsidRDefault="00005F26" w:rsidP="00F966EA">
      <w:pPr>
        <w:pStyle w:val="ListParagraph"/>
        <w:numPr>
          <w:ilvl w:val="0"/>
          <w:numId w:val="1"/>
        </w:numPr>
      </w:pPr>
      <w:r>
        <w:t>Reasons for settling New England, Middle, Chesapeake, Southern colonies</w:t>
      </w:r>
    </w:p>
    <w:p w14:paraId="1B3CB1E7" w14:textId="77777777" w:rsidR="00005F26" w:rsidRDefault="00005F26" w:rsidP="00F966EA">
      <w:pPr>
        <w:pStyle w:val="ListParagraph"/>
        <w:numPr>
          <w:ilvl w:val="0"/>
          <w:numId w:val="1"/>
        </w:numPr>
      </w:pPr>
      <w:r>
        <w:t>Anne Hutchinson</w:t>
      </w:r>
    </w:p>
    <w:p w14:paraId="0281A285" w14:textId="77777777" w:rsidR="00005F26" w:rsidRDefault="00005F26" w:rsidP="00005F26"/>
    <w:p w14:paraId="42447340" w14:textId="77777777" w:rsidR="00005F26" w:rsidRDefault="00005F26" w:rsidP="00005F26">
      <w:pPr>
        <w:rPr>
          <w:u w:val="single"/>
        </w:rPr>
      </w:pPr>
      <w:r>
        <w:rPr>
          <w:u w:val="single"/>
        </w:rPr>
        <w:t>Unit 3: Revolution &amp; Constitution</w:t>
      </w:r>
    </w:p>
    <w:p w14:paraId="3A01FFBF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t>Proclamation Line of 1763</w:t>
      </w:r>
    </w:p>
    <w:p w14:paraId="79BD20CB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t>Results of French &amp; Indian War</w:t>
      </w:r>
    </w:p>
    <w:p w14:paraId="67A006DA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t>Mercantilism</w:t>
      </w:r>
    </w:p>
    <w:p w14:paraId="0133C3D3" w14:textId="5189F974" w:rsidR="00005F26" w:rsidRDefault="00005F26" w:rsidP="00005F26">
      <w:pPr>
        <w:pStyle w:val="ListParagraph"/>
        <w:numPr>
          <w:ilvl w:val="0"/>
          <w:numId w:val="1"/>
        </w:numPr>
      </w:pPr>
      <w:r>
        <w:t>Boston Massacre</w:t>
      </w:r>
      <w:r w:rsidR="00FF322B">
        <w:t xml:space="preserve"> – as propaganda</w:t>
      </w:r>
    </w:p>
    <w:p w14:paraId="319BCC00" w14:textId="1C7AEEF3" w:rsidR="001357D7" w:rsidRDefault="00FF322B" w:rsidP="00005F26">
      <w:pPr>
        <w:pStyle w:val="ListParagraph"/>
        <w:numPr>
          <w:ilvl w:val="0"/>
          <w:numId w:val="1"/>
        </w:numPr>
      </w:pPr>
      <w:r>
        <w:t>Tea Act</w:t>
      </w:r>
    </w:p>
    <w:p w14:paraId="39EC14F9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t>Boston Tea Party</w:t>
      </w:r>
    </w:p>
    <w:p w14:paraId="30ED6B74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rPr>
          <w:i/>
        </w:rPr>
        <w:t>Common Sense</w:t>
      </w:r>
    </w:p>
    <w:p w14:paraId="1F3FFBA9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t>Influence of the Enlightenment on the American Revolution</w:t>
      </w:r>
    </w:p>
    <w:p w14:paraId="2C6124A7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t>Battle of Saratoga as a turning point</w:t>
      </w:r>
    </w:p>
    <w:p w14:paraId="25C7E5D3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t>Republican motherhood</w:t>
      </w:r>
    </w:p>
    <w:p w14:paraId="286C6E60" w14:textId="0CB8DAC8" w:rsidR="00005F26" w:rsidRDefault="00005F26" w:rsidP="00FF322B">
      <w:pPr>
        <w:pStyle w:val="ListParagraph"/>
        <w:numPr>
          <w:ilvl w:val="0"/>
          <w:numId w:val="1"/>
        </w:numPr>
      </w:pPr>
      <w:r>
        <w:t>Northwest Ordinance of 1787</w:t>
      </w:r>
    </w:p>
    <w:p w14:paraId="62D32A65" w14:textId="77777777" w:rsidR="00005F26" w:rsidRDefault="00005F26" w:rsidP="00005F26"/>
    <w:p w14:paraId="5A0E6202" w14:textId="77777777" w:rsidR="00005F26" w:rsidRDefault="00005F26" w:rsidP="00005F26">
      <w:r>
        <w:rPr>
          <w:u w:val="single"/>
        </w:rPr>
        <w:t>Unit 4: Early Federal Period, War of 1812</w:t>
      </w:r>
    </w:p>
    <w:p w14:paraId="74D2CBE0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t>Bill of Rights</w:t>
      </w:r>
    </w:p>
    <w:p w14:paraId="55E458D2" w14:textId="27E14C15" w:rsidR="00005F26" w:rsidRDefault="00005F26" w:rsidP="00005F26">
      <w:pPr>
        <w:pStyle w:val="ListParagraph"/>
        <w:numPr>
          <w:ilvl w:val="0"/>
          <w:numId w:val="1"/>
        </w:numPr>
      </w:pPr>
      <w:r>
        <w:t>Hamilton’s financial plan</w:t>
      </w:r>
    </w:p>
    <w:p w14:paraId="09A30C41" w14:textId="4AEEE2EB" w:rsidR="008F159A" w:rsidRDefault="008F159A" w:rsidP="00005F26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necessary</w:t>
      </w:r>
      <w:proofErr w:type="gramEnd"/>
      <w:r>
        <w:t xml:space="preserve"> and proper” clause </w:t>
      </w:r>
    </w:p>
    <w:p w14:paraId="3430414A" w14:textId="250EC734" w:rsidR="00005F26" w:rsidRDefault="00FF322B" w:rsidP="00005F26">
      <w:pPr>
        <w:pStyle w:val="ListParagraph"/>
        <w:numPr>
          <w:ilvl w:val="0"/>
          <w:numId w:val="1"/>
        </w:numPr>
      </w:pPr>
      <w:proofErr w:type="gramStart"/>
      <w:r>
        <w:t>r</w:t>
      </w:r>
      <w:r w:rsidR="00005F26">
        <w:t>easons</w:t>
      </w:r>
      <w:proofErr w:type="gramEnd"/>
      <w:r w:rsidR="00005F26">
        <w:t xml:space="preserve"> for support of a Bank of the United States</w:t>
      </w:r>
    </w:p>
    <w:p w14:paraId="3A4574EC" w14:textId="7A86019F" w:rsidR="00005F26" w:rsidRDefault="00FF322B" w:rsidP="00005F26">
      <w:pPr>
        <w:pStyle w:val="ListParagraph"/>
        <w:numPr>
          <w:ilvl w:val="0"/>
          <w:numId w:val="1"/>
        </w:numPr>
      </w:pPr>
      <w:proofErr w:type="gramStart"/>
      <w:r>
        <w:t>r</w:t>
      </w:r>
      <w:r w:rsidR="00005F26">
        <w:t>easons</w:t>
      </w:r>
      <w:proofErr w:type="gramEnd"/>
      <w:r w:rsidR="00005F26">
        <w:t xml:space="preserve"> </w:t>
      </w:r>
      <w:r w:rsidR="00D440E8">
        <w:t>for opposition</w:t>
      </w:r>
      <w:r w:rsidR="00005F26">
        <w:t xml:space="preserve"> to a Bank of the U.S.</w:t>
      </w:r>
    </w:p>
    <w:p w14:paraId="15A34EB0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t>Development of political parties</w:t>
      </w:r>
    </w:p>
    <w:p w14:paraId="350E7E52" w14:textId="77777777" w:rsidR="00005F26" w:rsidRDefault="00005F26" w:rsidP="00005F26">
      <w:pPr>
        <w:pStyle w:val="ListParagraph"/>
        <w:numPr>
          <w:ilvl w:val="0"/>
          <w:numId w:val="1"/>
        </w:numPr>
      </w:pPr>
      <w:r>
        <w:t>Whiskey Rebellion 1794</w:t>
      </w:r>
    </w:p>
    <w:p w14:paraId="01F9352A" w14:textId="0D85F2EC" w:rsidR="00FF322B" w:rsidRDefault="00FF322B" w:rsidP="00005F26">
      <w:pPr>
        <w:pStyle w:val="ListParagraph"/>
        <w:numPr>
          <w:ilvl w:val="0"/>
          <w:numId w:val="1"/>
        </w:numPr>
      </w:pPr>
      <w:r>
        <w:lastRenderedPageBreak/>
        <w:t>Hamilton’s views on what types of people should be in government</w:t>
      </w:r>
    </w:p>
    <w:p w14:paraId="08CBFA99" w14:textId="645D31AC" w:rsidR="00D440E8" w:rsidRDefault="00D440E8" w:rsidP="00FF322B">
      <w:pPr>
        <w:pStyle w:val="ListParagraph"/>
        <w:numPr>
          <w:ilvl w:val="0"/>
          <w:numId w:val="1"/>
        </w:numPr>
      </w:pPr>
      <w:r>
        <w:t>Washington’s Farewell Address</w:t>
      </w:r>
    </w:p>
    <w:p w14:paraId="6A5B75F1" w14:textId="628F7004" w:rsidR="00BB7E23" w:rsidRDefault="00BB7E23" w:rsidP="00005F26">
      <w:pPr>
        <w:pStyle w:val="ListParagraph"/>
        <w:numPr>
          <w:ilvl w:val="0"/>
          <w:numId w:val="1"/>
        </w:numPr>
      </w:pPr>
      <w:r>
        <w:t>Jefferson’s Embargo Act</w:t>
      </w:r>
    </w:p>
    <w:p w14:paraId="643A51CF" w14:textId="77777777" w:rsidR="00FF322B" w:rsidRDefault="00BB7E23" w:rsidP="00FF322B">
      <w:pPr>
        <w:pStyle w:val="ListParagraph"/>
        <w:numPr>
          <w:ilvl w:val="0"/>
          <w:numId w:val="1"/>
        </w:numPr>
      </w:pPr>
      <w:r>
        <w:t>American System</w:t>
      </w:r>
    </w:p>
    <w:p w14:paraId="0C22836F" w14:textId="30A29446" w:rsidR="00BB7E23" w:rsidRDefault="00BB7E23" w:rsidP="00FF322B">
      <w:pPr>
        <w:pStyle w:val="ListParagraph"/>
        <w:numPr>
          <w:ilvl w:val="0"/>
          <w:numId w:val="1"/>
        </w:numPr>
      </w:pPr>
      <w:r>
        <w:t>“Era of Good Feelings”</w:t>
      </w:r>
    </w:p>
    <w:p w14:paraId="2D262187" w14:textId="77777777" w:rsidR="00BB7E23" w:rsidRDefault="00BB7E23" w:rsidP="00BB7E23"/>
    <w:p w14:paraId="7A1C4FCE" w14:textId="2B2E9AE2" w:rsidR="00BB7E23" w:rsidRDefault="00BB7E23" w:rsidP="00BB7E23">
      <w:r>
        <w:rPr>
          <w:u w:val="single"/>
        </w:rPr>
        <w:t xml:space="preserve">Unit 5: </w:t>
      </w:r>
      <w:proofErr w:type="spellStart"/>
      <w:r>
        <w:rPr>
          <w:u w:val="single"/>
        </w:rPr>
        <w:t>Jacksonian</w:t>
      </w:r>
      <w:proofErr w:type="spellEnd"/>
      <w:r>
        <w:rPr>
          <w:u w:val="single"/>
        </w:rPr>
        <w:t xml:space="preserve"> Era</w:t>
      </w:r>
    </w:p>
    <w:p w14:paraId="35F88C1F" w14:textId="65CB249B" w:rsidR="00BB7E23" w:rsidRDefault="00BB7E23" w:rsidP="00BB7E23">
      <w:pPr>
        <w:pStyle w:val="ListParagraph"/>
        <w:numPr>
          <w:ilvl w:val="0"/>
          <w:numId w:val="1"/>
        </w:numPr>
      </w:pPr>
      <w:proofErr w:type="gramStart"/>
      <w:r>
        <w:t>corrupt</w:t>
      </w:r>
      <w:proofErr w:type="gramEnd"/>
      <w:r>
        <w:t xml:space="preserve"> bargain</w:t>
      </w:r>
    </w:p>
    <w:p w14:paraId="1B2447B2" w14:textId="0A5B3DFA" w:rsidR="00BB7E23" w:rsidRDefault="00BB7E23" w:rsidP="00BB7E23">
      <w:pPr>
        <w:pStyle w:val="ListParagraph"/>
        <w:numPr>
          <w:ilvl w:val="0"/>
          <w:numId w:val="1"/>
        </w:numPr>
      </w:pPr>
      <w:proofErr w:type="gramStart"/>
      <w:r>
        <w:t>spoils</w:t>
      </w:r>
      <w:proofErr w:type="gramEnd"/>
      <w:r>
        <w:t xml:space="preserve"> system</w:t>
      </w:r>
    </w:p>
    <w:p w14:paraId="1F513B43" w14:textId="716CC2EE" w:rsidR="00BB7E23" w:rsidRDefault="00BB7E23" w:rsidP="00BB7E23">
      <w:pPr>
        <w:pStyle w:val="ListParagraph"/>
        <w:numPr>
          <w:ilvl w:val="0"/>
          <w:numId w:val="1"/>
        </w:numPr>
      </w:pPr>
      <w:r>
        <w:t>South Carolina Exposition and Protest</w:t>
      </w:r>
    </w:p>
    <w:p w14:paraId="6DC1002A" w14:textId="77777777" w:rsidR="00FF322B" w:rsidRDefault="00BB7E23" w:rsidP="00FF322B">
      <w:pPr>
        <w:pStyle w:val="ListParagraph"/>
        <w:numPr>
          <w:ilvl w:val="0"/>
          <w:numId w:val="1"/>
        </w:numPr>
      </w:pPr>
      <w:r>
        <w:t>Jackson’s views toward Native Americans</w:t>
      </w:r>
    </w:p>
    <w:p w14:paraId="04B7DF51" w14:textId="20302C12" w:rsidR="001357D7" w:rsidRPr="001357D7" w:rsidRDefault="001357D7" w:rsidP="00FF322B">
      <w:pPr>
        <w:pStyle w:val="ListParagraph"/>
        <w:numPr>
          <w:ilvl w:val="0"/>
          <w:numId w:val="1"/>
        </w:numPr>
      </w:pPr>
      <w:r w:rsidRPr="00FF322B">
        <w:rPr>
          <w:i/>
        </w:rPr>
        <w:t>Worcester v. Georgia</w:t>
      </w:r>
    </w:p>
    <w:p w14:paraId="73176CCD" w14:textId="0E510BB8" w:rsidR="00FF322B" w:rsidRDefault="001357D7" w:rsidP="00FF322B">
      <w:pPr>
        <w:pStyle w:val="ListParagraph"/>
        <w:numPr>
          <w:ilvl w:val="0"/>
          <w:numId w:val="1"/>
        </w:numPr>
      </w:pPr>
      <w:r>
        <w:t>Andrew Jackson and the Bank of the U.S.</w:t>
      </w:r>
    </w:p>
    <w:p w14:paraId="5AD3DB4E" w14:textId="43B63D38" w:rsidR="001357D7" w:rsidRDefault="001357D7" w:rsidP="00BB7E23">
      <w:pPr>
        <w:pStyle w:val="ListParagraph"/>
        <w:numPr>
          <w:ilvl w:val="0"/>
          <w:numId w:val="1"/>
        </w:numPr>
      </w:pPr>
      <w:r>
        <w:t>Whig Party –</w:t>
      </w:r>
      <w:r w:rsidR="00FF322B">
        <w:t xml:space="preserve"> who and where were supporters</w:t>
      </w:r>
    </w:p>
    <w:p w14:paraId="3D716ED9" w14:textId="2736DAAD" w:rsidR="00FF322B" w:rsidRDefault="00FF322B" w:rsidP="00BB7E23">
      <w:pPr>
        <w:pStyle w:val="ListParagraph"/>
        <w:numPr>
          <w:ilvl w:val="0"/>
          <w:numId w:val="1"/>
        </w:numPr>
      </w:pPr>
      <w:r>
        <w:t>Erie Canal – consequences of</w:t>
      </w:r>
    </w:p>
    <w:p w14:paraId="351950A0" w14:textId="24689A5E" w:rsidR="00FF322B" w:rsidRDefault="00FF322B" w:rsidP="00BB7E23">
      <w:pPr>
        <w:pStyle w:val="ListParagraph"/>
        <w:numPr>
          <w:ilvl w:val="0"/>
          <w:numId w:val="1"/>
        </w:numPr>
      </w:pPr>
      <w:r>
        <w:t>Lowell System</w:t>
      </w:r>
    </w:p>
    <w:p w14:paraId="7E6FDC6F" w14:textId="77777777" w:rsidR="00FF322B" w:rsidRDefault="00FF322B" w:rsidP="00FF322B"/>
    <w:p w14:paraId="0D2E8D21" w14:textId="4DE8E8A7" w:rsidR="00FF322B" w:rsidRDefault="00FF322B" w:rsidP="00FF322B">
      <w:r>
        <w:rPr>
          <w:u w:val="single"/>
        </w:rPr>
        <w:t>Unit 6: Manifest Destiny</w:t>
      </w:r>
    </w:p>
    <w:p w14:paraId="7B323B50" w14:textId="3493C089" w:rsidR="00FF322B" w:rsidRDefault="00FF322B" w:rsidP="00FF322B">
      <w:pPr>
        <w:pStyle w:val="ListParagraph"/>
        <w:numPr>
          <w:ilvl w:val="0"/>
          <w:numId w:val="1"/>
        </w:numPr>
      </w:pPr>
      <w:r>
        <w:t>Southern cotton and international trade</w:t>
      </w:r>
    </w:p>
    <w:p w14:paraId="511A5470" w14:textId="57C07784" w:rsidR="00FF322B" w:rsidRDefault="00FF322B" w:rsidP="00FF322B">
      <w:pPr>
        <w:pStyle w:val="ListParagraph"/>
        <w:numPr>
          <w:ilvl w:val="0"/>
          <w:numId w:val="1"/>
        </w:numPr>
      </w:pPr>
      <w:r>
        <w:t>Impact of the cotton gin</w:t>
      </w:r>
    </w:p>
    <w:p w14:paraId="3E50EFAB" w14:textId="5CA52E21" w:rsidR="00FF322B" w:rsidRDefault="00FF322B" w:rsidP="00FF322B">
      <w:pPr>
        <w:pStyle w:val="ListParagraph"/>
        <w:numPr>
          <w:ilvl w:val="0"/>
          <w:numId w:val="1"/>
        </w:numPr>
      </w:pPr>
      <w:r>
        <w:t>Nat Turner</w:t>
      </w:r>
    </w:p>
    <w:p w14:paraId="2D1D6B2B" w14:textId="6A972C51" w:rsidR="00FF322B" w:rsidRDefault="00FF322B" w:rsidP="00FF322B">
      <w:pPr>
        <w:pStyle w:val="ListParagraph"/>
        <w:numPr>
          <w:ilvl w:val="0"/>
          <w:numId w:val="1"/>
        </w:numPr>
      </w:pPr>
      <w:proofErr w:type="gramStart"/>
      <w:r>
        <w:t>manifest</w:t>
      </w:r>
      <w:proofErr w:type="gramEnd"/>
      <w:r>
        <w:t xml:space="preserve"> destiny</w:t>
      </w:r>
    </w:p>
    <w:p w14:paraId="15CAAC1E" w14:textId="75557FDE" w:rsidR="00FF322B" w:rsidRDefault="00FF322B" w:rsidP="00FF322B">
      <w:pPr>
        <w:pStyle w:val="ListParagraph"/>
        <w:numPr>
          <w:ilvl w:val="0"/>
          <w:numId w:val="1"/>
        </w:numPr>
      </w:pPr>
      <w:proofErr w:type="gramStart"/>
      <w:r>
        <w:t>causes</w:t>
      </w:r>
      <w:proofErr w:type="gramEnd"/>
      <w:r>
        <w:t xml:space="preserve"> &amp; results of the Mexican War</w:t>
      </w:r>
    </w:p>
    <w:p w14:paraId="61B845AA" w14:textId="586B0E5A" w:rsidR="00FF322B" w:rsidRDefault="00FF322B" w:rsidP="00FF322B">
      <w:pPr>
        <w:pStyle w:val="ListParagraph"/>
        <w:numPr>
          <w:ilvl w:val="0"/>
          <w:numId w:val="1"/>
        </w:numPr>
      </w:pPr>
      <w:proofErr w:type="gramStart"/>
      <w:r>
        <w:t>popular</w:t>
      </w:r>
      <w:proofErr w:type="gramEnd"/>
      <w:r>
        <w:t xml:space="preserve"> sovereignty</w:t>
      </w:r>
    </w:p>
    <w:p w14:paraId="6C17642D" w14:textId="4766EC93" w:rsidR="00FF322B" w:rsidRDefault="00FF322B" w:rsidP="00FF322B">
      <w:pPr>
        <w:pStyle w:val="ListParagraph"/>
        <w:numPr>
          <w:ilvl w:val="0"/>
          <w:numId w:val="1"/>
        </w:numPr>
      </w:pPr>
      <w:proofErr w:type="gramStart"/>
      <w:r>
        <w:t>underground</w:t>
      </w:r>
      <w:proofErr w:type="gramEnd"/>
      <w:r>
        <w:t xml:space="preserve"> railroad</w:t>
      </w:r>
    </w:p>
    <w:p w14:paraId="1E128437" w14:textId="4472625A" w:rsidR="00FF322B" w:rsidRDefault="00FF322B" w:rsidP="00FF322B">
      <w:pPr>
        <w:pStyle w:val="ListParagraph"/>
        <w:numPr>
          <w:ilvl w:val="0"/>
          <w:numId w:val="1"/>
        </w:numPr>
      </w:pPr>
      <w:r>
        <w:t>Fugitive Slave Law</w:t>
      </w:r>
    </w:p>
    <w:p w14:paraId="528E9EE4" w14:textId="2877A246" w:rsidR="00FF322B" w:rsidRDefault="00FF322B" w:rsidP="00FF322B">
      <w:pPr>
        <w:pStyle w:val="ListParagraph"/>
        <w:numPr>
          <w:ilvl w:val="0"/>
          <w:numId w:val="1"/>
        </w:numPr>
      </w:pPr>
      <w:r>
        <w:t>Compromise of 1850</w:t>
      </w:r>
    </w:p>
    <w:p w14:paraId="7333E225" w14:textId="5DD08F16" w:rsidR="00FF322B" w:rsidRDefault="00FF322B" w:rsidP="00FF322B">
      <w:pPr>
        <w:pStyle w:val="ListParagraph"/>
        <w:numPr>
          <w:ilvl w:val="0"/>
          <w:numId w:val="1"/>
        </w:numPr>
      </w:pPr>
      <w:r>
        <w:t>Kansas-Nebraska Act</w:t>
      </w:r>
    </w:p>
    <w:p w14:paraId="10992296" w14:textId="77777777" w:rsidR="00FF322B" w:rsidRDefault="00FF322B" w:rsidP="00FF322B"/>
    <w:p w14:paraId="34352C86" w14:textId="6D6A3931" w:rsidR="00FF322B" w:rsidRDefault="00FF322B" w:rsidP="00FF322B">
      <w:pPr>
        <w:rPr>
          <w:u w:val="single"/>
        </w:rPr>
      </w:pPr>
      <w:r>
        <w:rPr>
          <w:u w:val="single"/>
        </w:rPr>
        <w:t xml:space="preserve">Unit 7: </w:t>
      </w:r>
      <w:proofErr w:type="gramStart"/>
      <w:r>
        <w:rPr>
          <w:u w:val="single"/>
        </w:rPr>
        <w:t>Civil War</w:t>
      </w:r>
      <w:proofErr w:type="gramEnd"/>
      <w:r>
        <w:rPr>
          <w:u w:val="single"/>
        </w:rPr>
        <w:t xml:space="preserve"> &amp; Reconstruction</w:t>
      </w:r>
    </w:p>
    <w:p w14:paraId="1F210104" w14:textId="0128A2CF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r w:rsidRPr="00FF322B">
        <w:rPr>
          <w:i/>
        </w:rPr>
        <w:t>Uncle Tom’s Cabin</w:t>
      </w:r>
    </w:p>
    <w:p w14:paraId="58BE8A26" w14:textId="06C47FA1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r>
        <w:t>Dred Scott decision</w:t>
      </w:r>
    </w:p>
    <w:p w14:paraId="3C1DA099" w14:textId="7E6EEEAA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r>
        <w:t>Presidential election of 1860</w:t>
      </w:r>
    </w:p>
    <w:p w14:paraId="7909C481" w14:textId="54D13EE6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r>
        <w:t>Lincoln’s reason to fight the Civil War</w:t>
      </w:r>
    </w:p>
    <w:p w14:paraId="3CB05C49" w14:textId="59394EA5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r>
        <w:t>Emancipation Proclamation</w:t>
      </w:r>
    </w:p>
    <w:p w14:paraId="7A66EA59" w14:textId="5C2E1A29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r>
        <w:t>Lincoln’s 10% plan – Reconstruction</w:t>
      </w:r>
    </w:p>
    <w:p w14:paraId="50C1F90A" w14:textId="66CFA044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proofErr w:type="gramStart"/>
      <w:r>
        <w:t>black</w:t>
      </w:r>
      <w:proofErr w:type="gramEnd"/>
      <w:r>
        <w:t xml:space="preserve"> codes</w:t>
      </w:r>
    </w:p>
    <w:p w14:paraId="46C1021C" w14:textId="005CC2AB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r>
        <w:t>13</w:t>
      </w:r>
      <w:r w:rsidRPr="00FF322B">
        <w:rPr>
          <w:vertAlign w:val="superscript"/>
        </w:rPr>
        <w:t>th</w:t>
      </w:r>
      <w:r>
        <w:t>, 14</w:t>
      </w:r>
      <w:r w:rsidRPr="00FF322B">
        <w:rPr>
          <w:vertAlign w:val="superscript"/>
        </w:rPr>
        <w:t>th</w:t>
      </w:r>
      <w:r>
        <w:t>, 15</w:t>
      </w:r>
      <w:r w:rsidRPr="00FF322B">
        <w:rPr>
          <w:vertAlign w:val="superscript"/>
        </w:rPr>
        <w:t>th</w:t>
      </w:r>
      <w:r>
        <w:t xml:space="preserve"> amendment</w:t>
      </w:r>
    </w:p>
    <w:p w14:paraId="2B8DF780" w14:textId="479F40D9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proofErr w:type="gramStart"/>
      <w:r>
        <w:t>opposition</w:t>
      </w:r>
      <w:proofErr w:type="gramEnd"/>
      <w:r>
        <w:t xml:space="preserve"> to the 15</w:t>
      </w:r>
      <w:r w:rsidRPr="00FF322B">
        <w:rPr>
          <w:vertAlign w:val="superscript"/>
        </w:rPr>
        <w:t>th</w:t>
      </w:r>
      <w:r>
        <w:t xml:space="preserve"> amendment</w:t>
      </w:r>
    </w:p>
    <w:p w14:paraId="2B506E2B" w14:textId="32311B0E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r>
        <w:t>“</w:t>
      </w:r>
      <w:proofErr w:type="gramStart"/>
      <w:r>
        <w:t>carpetbaggers</w:t>
      </w:r>
      <w:proofErr w:type="gramEnd"/>
      <w:r>
        <w:t>”</w:t>
      </w:r>
    </w:p>
    <w:p w14:paraId="4387A018" w14:textId="38C6C26D" w:rsidR="00FF322B" w:rsidRPr="00FF322B" w:rsidRDefault="00FF322B" w:rsidP="00FF322B">
      <w:pPr>
        <w:pStyle w:val="ListParagraph"/>
        <w:numPr>
          <w:ilvl w:val="0"/>
          <w:numId w:val="1"/>
        </w:numPr>
        <w:rPr>
          <w:i/>
        </w:rPr>
      </w:pPr>
      <w:r>
        <w:t>Seward’s Folly</w:t>
      </w:r>
    </w:p>
    <w:sectPr w:rsidR="00FF322B" w:rsidRPr="00FF322B" w:rsidSect="00270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4AF"/>
    <w:multiLevelType w:val="hybridMultilevel"/>
    <w:tmpl w:val="E626E904"/>
    <w:lvl w:ilvl="0" w:tplc="A372B8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EA"/>
    <w:rsid w:val="00005F26"/>
    <w:rsid w:val="001357D7"/>
    <w:rsid w:val="0027099D"/>
    <w:rsid w:val="006A1DB1"/>
    <w:rsid w:val="007E311A"/>
    <w:rsid w:val="008E56B3"/>
    <w:rsid w:val="008F159A"/>
    <w:rsid w:val="00BB7E23"/>
    <w:rsid w:val="00CB3C45"/>
    <w:rsid w:val="00D440E8"/>
    <w:rsid w:val="00F3410A"/>
    <w:rsid w:val="00F966EA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CB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2015-12-03T21:00:00Z</dcterms:created>
  <dcterms:modified xsi:type="dcterms:W3CDTF">2015-12-03T21:00:00Z</dcterms:modified>
</cp:coreProperties>
</file>