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E63A4" w14:textId="77777777" w:rsidR="00541AA8" w:rsidRPr="00616C48" w:rsidRDefault="00541AA8" w:rsidP="002459D8">
      <w:pPr>
        <w:rPr>
          <w:rFonts w:asciiTheme="majorHAnsi" w:hAnsiTheme="majorHAnsi"/>
          <w:b/>
          <w:sz w:val="28"/>
          <w:szCs w:val="28"/>
        </w:rPr>
      </w:pPr>
      <w:bookmarkStart w:id="0" w:name="_GoBack"/>
      <w:bookmarkEnd w:id="0"/>
      <w:r w:rsidRPr="00616C48">
        <w:rPr>
          <w:rFonts w:asciiTheme="majorHAnsi" w:hAnsiTheme="majorHAnsi"/>
          <w:b/>
          <w:sz w:val="28"/>
          <w:szCs w:val="28"/>
        </w:rPr>
        <w:t>Period 3</w:t>
      </w:r>
    </w:p>
    <w:p w14:paraId="09217F3F" w14:textId="545741B6" w:rsidR="00541AA8" w:rsidRDefault="002D60C6" w:rsidP="002459D8">
      <w:pPr>
        <w:rPr>
          <w:rFonts w:asciiTheme="majorHAnsi" w:hAnsiTheme="majorHAnsi"/>
          <w:b/>
          <w:sz w:val="28"/>
          <w:szCs w:val="28"/>
        </w:rPr>
      </w:pPr>
      <w:r w:rsidRPr="00616C48">
        <w:rPr>
          <w:rFonts w:asciiTheme="majorHAnsi" w:hAnsiTheme="majorHAnsi"/>
          <w:b/>
          <w:sz w:val="28"/>
          <w:szCs w:val="28"/>
        </w:rPr>
        <w:t>1754-1800</w:t>
      </w:r>
    </w:p>
    <w:p w14:paraId="0C509929" w14:textId="77777777" w:rsidR="002459D8" w:rsidRPr="00616C48" w:rsidRDefault="002459D8" w:rsidP="002459D8">
      <w:pPr>
        <w:rPr>
          <w:rFonts w:asciiTheme="majorHAnsi" w:hAnsiTheme="majorHAnsi"/>
          <w:b/>
          <w:sz w:val="28"/>
          <w:szCs w:val="28"/>
        </w:rPr>
      </w:pPr>
    </w:p>
    <w:p w14:paraId="651B403E" w14:textId="77777777" w:rsidR="00541AA8" w:rsidRPr="00E66F3F" w:rsidRDefault="00541AA8" w:rsidP="00541AA8">
      <w:pPr>
        <w:rPr>
          <w:rFonts w:asciiTheme="majorHAnsi" w:hAnsiTheme="majorHAnsi"/>
          <w:b/>
          <w:sz w:val="20"/>
          <w:szCs w:val="20"/>
        </w:rPr>
      </w:pPr>
      <w:r w:rsidRPr="00E66F3F">
        <w:rPr>
          <w:rFonts w:asciiTheme="majorHAnsi" w:hAnsiTheme="majorHAnsi"/>
          <w:b/>
          <w:sz w:val="20"/>
          <w:szCs w:val="20"/>
        </w:rPr>
        <w:t>OVERVIEW</w:t>
      </w:r>
    </w:p>
    <w:p w14:paraId="617C78BE" w14:textId="347F2238" w:rsidR="00A66A0B" w:rsidRPr="00E66F3F" w:rsidRDefault="002459D8" w:rsidP="00541AA8">
      <w:pPr>
        <w:rPr>
          <w:rFonts w:asciiTheme="majorHAnsi" w:hAnsiTheme="majorHAnsi"/>
          <w:sz w:val="20"/>
          <w:szCs w:val="20"/>
        </w:rPr>
      </w:pPr>
      <w:r w:rsidRPr="00E66F3F">
        <w:rPr>
          <w:rFonts w:asciiTheme="majorHAnsi" w:hAnsiTheme="majorHAnsi"/>
          <w:sz w:val="20"/>
          <w:szCs w:val="20"/>
        </w:rPr>
        <w:tab/>
      </w:r>
      <w:r w:rsidR="00A66A0B" w:rsidRPr="00E66F3F">
        <w:rPr>
          <w:rFonts w:asciiTheme="majorHAnsi" w:hAnsiTheme="majorHAnsi"/>
          <w:sz w:val="20"/>
          <w:szCs w:val="20"/>
        </w:rPr>
        <w:t>Period 3 traces the developments that led to the expulsion of the French as a factor in the imperial struggle for North America and the subsequent American Revolution. It then focuses on the efforts by the new United States to define its government, policies, identity, and place in the world.</w:t>
      </w:r>
    </w:p>
    <w:p w14:paraId="7F30F247" w14:textId="62A540DB" w:rsidR="00A66A0B" w:rsidRPr="00E66F3F" w:rsidRDefault="00A66A0B" w:rsidP="00541AA8">
      <w:pPr>
        <w:rPr>
          <w:rFonts w:asciiTheme="majorHAnsi" w:hAnsiTheme="majorHAnsi"/>
          <w:sz w:val="20"/>
          <w:szCs w:val="20"/>
        </w:rPr>
      </w:pPr>
      <w:r w:rsidRPr="00E66F3F">
        <w:rPr>
          <w:rFonts w:asciiTheme="majorHAnsi" w:hAnsiTheme="majorHAnsi"/>
          <w:sz w:val="20"/>
          <w:szCs w:val="20"/>
        </w:rPr>
        <w:tab/>
        <w:t>Although the British were victorious over France in the Seven Years’ War ending in 1763, they faced new problems with their North American colonies and the Indian tribes. British acquisition of lands west of the Appalachians and in the Ohio Valley meant dismantling of the French-Indian trade networks and new waves of colonial settlers. The opening of lands west of the Appalachians led to rapid settlement and renewed conflicts with both Indians and the British who remained in the Ohio Valley. Colonists in the backcountry developed an independent yeoman culture, increasing tensions as they sought to defend their new homes. Indians tried to form new alliances to ward off these threats, and the British sought to limit migration of settlement into western territories</w:t>
      </w:r>
      <w:r w:rsidR="005742D4" w:rsidRPr="00E66F3F">
        <w:rPr>
          <w:rFonts w:asciiTheme="majorHAnsi" w:hAnsiTheme="majorHAnsi"/>
          <w:sz w:val="20"/>
          <w:szCs w:val="20"/>
        </w:rPr>
        <w:t>.</w:t>
      </w:r>
    </w:p>
    <w:p w14:paraId="7753BDCC" w14:textId="1C75AC63" w:rsidR="005742D4" w:rsidRPr="00E66F3F" w:rsidRDefault="005742D4" w:rsidP="00541AA8">
      <w:pPr>
        <w:rPr>
          <w:rFonts w:asciiTheme="majorHAnsi" w:hAnsiTheme="majorHAnsi"/>
          <w:sz w:val="20"/>
          <w:szCs w:val="20"/>
        </w:rPr>
      </w:pPr>
      <w:r w:rsidRPr="00E66F3F">
        <w:rPr>
          <w:rFonts w:asciiTheme="majorHAnsi" w:hAnsiTheme="majorHAnsi"/>
          <w:sz w:val="20"/>
          <w:szCs w:val="20"/>
        </w:rPr>
        <w:tab/>
        <w:t>Colonists, frustrated at attempts to stop western settlement, were also angered when the British began to tighten control over trade and taxes in an effort to clear debts left from the Seven Years’ War. Colonial resistance was fueled by the ideas of the Enlightenment as well as the determination to be treated fairly under British law. In spite of British military and financial advantages, the resulting revolution succeeded due to colonial resilience, ideological commitment, and timely foreign interventions.</w:t>
      </w:r>
    </w:p>
    <w:p w14:paraId="23E17C99" w14:textId="7E4CC552" w:rsidR="005742D4" w:rsidRPr="00E66F3F" w:rsidRDefault="005742D4" w:rsidP="00541AA8">
      <w:pPr>
        <w:rPr>
          <w:rFonts w:asciiTheme="majorHAnsi" w:hAnsiTheme="majorHAnsi"/>
          <w:sz w:val="20"/>
          <w:szCs w:val="20"/>
        </w:rPr>
      </w:pPr>
      <w:r w:rsidRPr="00E66F3F">
        <w:rPr>
          <w:rFonts w:asciiTheme="majorHAnsi" w:hAnsiTheme="majorHAnsi"/>
          <w:sz w:val="20"/>
          <w:szCs w:val="20"/>
        </w:rPr>
        <w:tab/>
        <w:t xml:space="preserve">The late eighteenth century was a time of international debate about religion, politics, and new forms of government, leading to new theories that challenged old imperial systems and beliefs. Americans embraced the ideals of the Enlightenment, hoping to create a model republican government that would guarantee natural rights and protect the people from both </w:t>
      </w:r>
      <w:r w:rsidR="00277DEE" w:rsidRPr="00E66F3F">
        <w:rPr>
          <w:rFonts w:asciiTheme="majorHAnsi" w:hAnsiTheme="majorHAnsi"/>
          <w:sz w:val="20"/>
          <w:szCs w:val="20"/>
        </w:rPr>
        <w:t xml:space="preserve">autocratic leaders and the rule of the mob. Thomas Paine’s </w:t>
      </w:r>
      <w:r w:rsidR="00277DEE" w:rsidRPr="00E66F3F">
        <w:rPr>
          <w:rFonts w:asciiTheme="majorHAnsi" w:hAnsiTheme="majorHAnsi"/>
          <w:i/>
          <w:sz w:val="20"/>
          <w:szCs w:val="20"/>
        </w:rPr>
        <w:t>Common Sense</w:t>
      </w:r>
      <w:r w:rsidR="00277DEE" w:rsidRPr="00E66F3F">
        <w:rPr>
          <w:rFonts w:asciiTheme="majorHAnsi" w:hAnsiTheme="majorHAnsi"/>
          <w:sz w:val="20"/>
          <w:szCs w:val="20"/>
        </w:rPr>
        <w:t xml:space="preserve"> made the case for a republic. The first attempt at government of the new country was the Articles of Confederation, which concentrated power in the hands of the legislature and had no chief executive. This document proved too limited and the central government it created was too weak to be effective. The Articles were replaced by the Constitution after long deliberations about the proper role of the federal government and a series of compromises about representation. Ratification almost failed when some states felt there were not strong enough guarantees of individual rights, but the addition of the Bill of Rights calmed those fears. Continuing debates in the new government over federal power, foreign policy, and economics eventually led to the formation of political parties.</w:t>
      </w:r>
    </w:p>
    <w:p w14:paraId="623AE2C8" w14:textId="38CB8666" w:rsidR="00277DEE" w:rsidRPr="00E66F3F" w:rsidRDefault="00277DEE" w:rsidP="00541AA8">
      <w:pPr>
        <w:rPr>
          <w:rFonts w:asciiTheme="majorHAnsi" w:hAnsiTheme="majorHAnsi"/>
          <w:sz w:val="20"/>
          <w:szCs w:val="20"/>
        </w:rPr>
      </w:pPr>
      <w:r w:rsidRPr="00E66F3F">
        <w:rPr>
          <w:rFonts w:asciiTheme="majorHAnsi" w:hAnsiTheme="majorHAnsi"/>
          <w:sz w:val="20"/>
          <w:szCs w:val="20"/>
        </w:rPr>
        <w:tab/>
        <w:t>The new United States also had to deal with foreign policy issues. Early leaders felt the best course to take with Europe was that of neutrality in order to protect the new nation’s borders and secure favorable trade alliances. The French Revolution presented a special challenge because the French had aided the colonists in their own revolution. President Washington restated his belief in the importance of neutrality, though others in government continued to debate the wisdom of his approach.</w:t>
      </w:r>
    </w:p>
    <w:p w14:paraId="31ED52E1" w14:textId="2AAB6025" w:rsidR="002D3C62" w:rsidRPr="00E66F3F" w:rsidRDefault="002D3C62" w:rsidP="00541AA8">
      <w:pPr>
        <w:rPr>
          <w:rFonts w:asciiTheme="majorHAnsi" w:hAnsiTheme="majorHAnsi"/>
          <w:sz w:val="20"/>
          <w:szCs w:val="20"/>
        </w:rPr>
      </w:pPr>
      <w:r w:rsidRPr="00E66F3F">
        <w:rPr>
          <w:rFonts w:asciiTheme="majorHAnsi" w:hAnsiTheme="majorHAnsi"/>
          <w:sz w:val="20"/>
          <w:szCs w:val="20"/>
        </w:rPr>
        <w:tab/>
        <w:t>Slavery remained a point of disagreement among the states in the new nation. Many felt the existence of slavery ran counter to the ideals of the American Revolution and the Declaration of Independence. To ensure passage of the Constitution, debates over slavery were postponed, though the issue continued to be at the forefront of political debate for decades.</w:t>
      </w:r>
    </w:p>
    <w:p w14:paraId="00D947FD" w14:textId="3940501D" w:rsidR="002D3C62" w:rsidRPr="00E66F3F" w:rsidRDefault="002D3C62" w:rsidP="00541AA8">
      <w:pPr>
        <w:rPr>
          <w:rFonts w:asciiTheme="majorHAnsi" w:hAnsiTheme="majorHAnsi"/>
          <w:sz w:val="20"/>
          <w:szCs w:val="20"/>
        </w:rPr>
      </w:pPr>
      <w:r w:rsidRPr="00E66F3F">
        <w:rPr>
          <w:rFonts w:asciiTheme="majorHAnsi" w:hAnsiTheme="majorHAnsi"/>
          <w:sz w:val="20"/>
          <w:szCs w:val="20"/>
        </w:rPr>
        <w:tab/>
        <w:t>In California, the Spanish continued to expand their mission settlements, which offered some social mobility to soldiers and settlers. The Northwest Ordinance created an orderly way for land to be sold and new states to be admitted, while also providing for public education and prohibiting slavery. Indian claims and rights remained unaddressed, however, and they continued to lose land to settlers. Increasing need for access to the Mississippi River led to new problems for the new country with both the Spanish and the British.</w:t>
      </w:r>
    </w:p>
    <w:p w14:paraId="599B6360" w14:textId="1C132A2D" w:rsidR="002D3C62" w:rsidRPr="00E66F3F" w:rsidRDefault="002D3C62" w:rsidP="00541AA8">
      <w:pPr>
        <w:rPr>
          <w:rFonts w:asciiTheme="majorHAnsi" w:hAnsiTheme="majorHAnsi"/>
          <w:sz w:val="20"/>
          <w:szCs w:val="20"/>
        </w:rPr>
      </w:pPr>
      <w:r w:rsidRPr="00E66F3F">
        <w:rPr>
          <w:rFonts w:asciiTheme="majorHAnsi" w:hAnsiTheme="majorHAnsi"/>
          <w:sz w:val="20"/>
          <w:szCs w:val="20"/>
        </w:rPr>
        <w:tab/>
        <w:t>People in the United States still wrestled with the tension between regional identity and loyalty and their loyalties to the federal government. The South’s determination to expand slavery into new territories conflicted with states in other parts of the country that were moving to end the institution. Women also confronted the disconnect betwe</w:t>
      </w:r>
      <w:r w:rsidR="009E3C4D" w:rsidRPr="00E66F3F">
        <w:rPr>
          <w:rFonts w:asciiTheme="majorHAnsi" w:hAnsiTheme="majorHAnsi"/>
          <w:sz w:val="20"/>
          <w:szCs w:val="20"/>
        </w:rPr>
        <w:t>en the ideals of equality promo</w:t>
      </w:r>
      <w:r w:rsidRPr="00E66F3F">
        <w:rPr>
          <w:rFonts w:asciiTheme="majorHAnsi" w:hAnsiTheme="majorHAnsi"/>
          <w:sz w:val="20"/>
          <w:szCs w:val="20"/>
        </w:rPr>
        <w:t xml:space="preserve">ted by the Enlightenment </w:t>
      </w:r>
      <w:r w:rsidR="009920A5" w:rsidRPr="00E66F3F">
        <w:rPr>
          <w:rFonts w:asciiTheme="majorHAnsi" w:hAnsiTheme="majorHAnsi"/>
          <w:sz w:val="20"/>
          <w:szCs w:val="20"/>
        </w:rPr>
        <w:t>and the Revolution with their second-class status in the new country. White women had to be content with the ideal of “republican motherhood,” seeing their role as that of forming good citizens as they raised their children at home rather than playing a role in public life.</w:t>
      </w:r>
    </w:p>
    <w:p w14:paraId="2645C0CA" w14:textId="77777777" w:rsidR="009920A5" w:rsidRPr="00616C48" w:rsidRDefault="009920A5" w:rsidP="00541AA8">
      <w:pPr>
        <w:rPr>
          <w:rFonts w:asciiTheme="majorHAnsi" w:hAnsiTheme="majorHAnsi"/>
          <w:sz w:val="22"/>
          <w:szCs w:val="22"/>
        </w:rPr>
      </w:pPr>
    </w:p>
    <w:p w14:paraId="024D911E" w14:textId="77777777" w:rsidR="00E66F3F" w:rsidRDefault="00E66F3F" w:rsidP="00541AA8">
      <w:pPr>
        <w:rPr>
          <w:rFonts w:asciiTheme="majorHAnsi" w:hAnsiTheme="majorHAnsi"/>
          <w:b/>
          <w:sz w:val="22"/>
          <w:szCs w:val="22"/>
        </w:rPr>
      </w:pPr>
    </w:p>
    <w:p w14:paraId="5D01C0F3" w14:textId="275413A1" w:rsidR="009920A5" w:rsidRPr="00616C48" w:rsidRDefault="009920A5" w:rsidP="00E66F3F">
      <w:pPr>
        <w:spacing w:line="360" w:lineRule="auto"/>
        <w:rPr>
          <w:rFonts w:asciiTheme="majorHAnsi" w:hAnsiTheme="majorHAnsi"/>
          <w:sz w:val="22"/>
          <w:szCs w:val="22"/>
        </w:rPr>
      </w:pPr>
      <w:r w:rsidRPr="00616C48">
        <w:rPr>
          <w:rFonts w:asciiTheme="majorHAnsi" w:hAnsiTheme="majorHAnsi"/>
          <w:b/>
          <w:sz w:val="22"/>
          <w:szCs w:val="22"/>
        </w:rPr>
        <w:lastRenderedPageBreak/>
        <w:t>KEY TERMS</w:t>
      </w:r>
    </w:p>
    <w:p w14:paraId="31B194CE" w14:textId="04A68020" w:rsidR="00FB5136" w:rsidRDefault="00FB5136" w:rsidP="00E66F3F">
      <w:pPr>
        <w:spacing w:line="360" w:lineRule="auto"/>
        <w:rPr>
          <w:rFonts w:asciiTheme="majorHAnsi" w:hAnsiTheme="majorHAnsi"/>
          <w:sz w:val="22"/>
          <w:szCs w:val="22"/>
        </w:rPr>
      </w:pPr>
      <w:r>
        <w:rPr>
          <w:rFonts w:asciiTheme="majorHAnsi" w:hAnsiTheme="majorHAnsi"/>
          <w:sz w:val="22"/>
          <w:szCs w:val="22"/>
        </w:rPr>
        <w:t>Albany Congress</w:t>
      </w:r>
    </w:p>
    <w:p w14:paraId="1848CCAF" w14:textId="22712D30" w:rsidR="0074636D" w:rsidRDefault="0074636D" w:rsidP="00E66F3F">
      <w:pPr>
        <w:spacing w:line="360" w:lineRule="auto"/>
        <w:rPr>
          <w:rFonts w:asciiTheme="majorHAnsi" w:hAnsiTheme="majorHAnsi"/>
          <w:sz w:val="22"/>
          <w:szCs w:val="22"/>
        </w:rPr>
      </w:pPr>
      <w:r>
        <w:rPr>
          <w:rFonts w:asciiTheme="majorHAnsi" w:hAnsiTheme="majorHAnsi"/>
          <w:sz w:val="22"/>
          <w:szCs w:val="22"/>
        </w:rPr>
        <w:t>Alien and Sedition Acts / Virginia and Kentucky Resolutions</w:t>
      </w:r>
    </w:p>
    <w:p w14:paraId="5007B775" w14:textId="5315F3E5" w:rsidR="00910D3F" w:rsidRDefault="00910D3F" w:rsidP="00E66F3F">
      <w:pPr>
        <w:spacing w:line="360" w:lineRule="auto"/>
        <w:rPr>
          <w:rFonts w:asciiTheme="majorHAnsi" w:hAnsiTheme="majorHAnsi"/>
          <w:sz w:val="22"/>
          <w:szCs w:val="22"/>
        </w:rPr>
      </w:pPr>
      <w:r>
        <w:rPr>
          <w:rFonts w:asciiTheme="majorHAnsi" w:hAnsiTheme="majorHAnsi"/>
          <w:sz w:val="22"/>
          <w:szCs w:val="22"/>
        </w:rPr>
        <w:t>Alexander Hamilton</w:t>
      </w:r>
    </w:p>
    <w:p w14:paraId="73BFE74B" w14:textId="24191292" w:rsidR="0074636D" w:rsidRDefault="0074636D" w:rsidP="00E66F3F">
      <w:pPr>
        <w:spacing w:line="360" w:lineRule="auto"/>
        <w:rPr>
          <w:rFonts w:asciiTheme="majorHAnsi" w:hAnsiTheme="majorHAnsi"/>
          <w:sz w:val="22"/>
          <w:szCs w:val="22"/>
        </w:rPr>
      </w:pPr>
      <w:r>
        <w:rPr>
          <w:rFonts w:asciiTheme="majorHAnsi" w:hAnsiTheme="majorHAnsi"/>
          <w:sz w:val="22"/>
          <w:szCs w:val="22"/>
        </w:rPr>
        <w:tab/>
        <w:t>Economic policies</w:t>
      </w:r>
    </w:p>
    <w:p w14:paraId="064E8641" w14:textId="2FEE2BDF" w:rsidR="002459D8" w:rsidRDefault="002459D8" w:rsidP="00E66F3F">
      <w:pPr>
        <w:spacing w:line="360" w:lineRule="auto"/>
        <w:rPr>
          <w:rFonts w:asciiTheme="majorHAnsi" w:hAnsiTheme="majorHAnsi"/>
          <w:sz w:val="22"/>
          <w:szCs w:val="22"/>
        </w:rPr>
      </w:pPr>
      <w:r>
        <w:rPr>
          <w:rFonts w:asciiTheme="majorHAnsi" w:hAnsiTheme="majorHAnsi"/>
          <w:sz w:val="22"/>
          <w:szCs w:val="22"/>
        </w:rPr>
        <w:t>American Revolution--as inspiration in France, Haiti, and Latin America</w:t>
      </w:r>
    </w:p>
    <w:p w14:paraId="58AA61ED" w14:textId="1B7BAD26" w:rsidR="00910D3F" w:rsidRDefault="00910D3F" w:rsidP="00E66F3F">
      <w:pPr>
        <w:spacing w:line="360" w:lineRule="auto"/>
        <w:rPr>
          <w:rFonts w:asciiTheme="majorHAnsi" w:hAnsiTheme="majorHAnsi"/>
          <w:sz w:val="22"/>
          <w:szCs w:val="22"/>
        </w:rPr>
      </w:pPr>
      <w:r>
        <w:rPr>
          <w:rFonts w:asciiTheme="majorHAnsi" w:hAnsiTheme="majorHAnsi"/>
          <w:sz w:val="22"/>
          <w:szCs w:val="22"/>
        </w:rPr>
        <w:t>Articles of Confederation</w:t>
      </w:r>
    </w:p>
    <w:p w14:paraId="5F81C9CC" w14:textId="0C780369" w:rsidR="009920A5" w:rsidRPr="00616C48" w:rsidRDefault="009920A5" w:rsidP="00E66F3F">
      <w:pPr>
        <w:spacing w:line="360" w:lineRule="auto"/>
        <w:rPr>
          <w:rFonts w:asciiTheme="majorHAnsi" w:hAnsiTheme="majorHAnsi"/>
          <w:sz w:val="22"/>
          <w:szCs w:val="22"/>
        </w:rPr>
      </w:pPr>
      <w:r w:rsidRPr="00616C48">
        <w:rPr>
          <w:rFonts w:asciiTheme="majorHAnsi" w:hAnsiTheme="majorHAnsi"/>
          <w:sz w:val="22"/>
          <w:szCs w:val="22"/>
        </w:rPr>
        <w:t>Atlantic world</w:t>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p>
    <w:p w14:paraId="11278DCD" w14:textId="73278771" w:rsidR="009920A5" w:rsidRPr="00616C48" w:rsidRDefault="009920A5" w:rsidP="00E66F3F">
      <w:pPr>
        <w:spacing w:line="360" w:lineRule="auto"/>
        <w:rPr>
          <w:rFonts w:asciiTheme="majorHAnsi" w:hAnsiTheme="majorHAnsi"/>
          <w:sz w:val="22"/>
          <w:szCs w:val="22"/>
        </w:rPr>
      </w:pPr>
      <w:r w:rsidRPr="00616C48">
        <w:rPr>
          <w:rFonts w:asciiTheme="majorHAnsi" w:hAnsiTheme="majorHAnsi"/>
          <w:sz w:val="22"/>
          <w:szCs w:val="22"/>
        </w:rPr>
        <w:t>Artisans</w:t>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p>
    <w:p w14:paraId="0FC698F4" w14:textId="4E83F203" w:rsidR="009920A5" w:rsidRPr="00616C48" w:rsidRDefault="009920A5" w:rsidP="00E66F3F">
      <w:pPr>
        <w:spacing w:line="360" w:lineRule="auto"/>
        <w:rPr>
          <w:rFonts w:asciiTheme="majorHAnsi" w:hAnsiTheme="majorHAnsi"/>
          <w:sz w:val="22"/>
          <w:szCs w:val="22"/>
        </w:rPr>
      </w:pPr>
      <w:r w:rsidRPr="00616C48">
        <w:rPr>
          <w:rFonts w:asciiTheme="majorHAnsi" w:hAnsiTheme="majorHAnsi"/>
          <w:sz w:val="22"/>
          <w:szCs w:val="22"/>
        </w:rPr>
        <w:t>Assimilation</w:t>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r w:rsidRPr="00616C48">
        <w:rPr>
          <w:rFonts w:asciiTheme="majorHAnsi" w:hAnsiTheme="majorHAnsi"/>
          <w:sz w:val="22"/>
          <w:szCs w:val="22"/>
        </w:rPr>
        <w:tab/>
      </w:r>
    </w:p>
    <w:p w14:paraId="53741CCF" w14:textId="77777777" w:rsidR="00910D3F" w:rsidRDefault="002459D8" w:rsidP="00E66F3F">
      <w:pPr>
        <w:spacing w:line="360" w:lineRule="auto"/>
        <w:rPr>
          <w:rFonts w:asciiTheme="majorHAnsi" w:hAnsiTheme="majorHAnsi"/>
          <w:sz w:val="22"/>
          <w:szCs w:val="22"/>
        </w:rPr>
      </w:pPr>
      <w:r>
        <w:rPr>
          <w:rFonts w:asciiTheme="majorHAnsi" w:hAnsiTheme="majorHAnsi"/>
          <w:sz w:val="22"/>
          <w:szCs w:val="22"/>
        </w:rPr>
        <w:t>Benjamin Franklin</w:t>
      </w:r>
    </w:p>
    <w:p w14:paraId="0F8822DF" w14:textId="240D40D8" w:rsidR="009920A5" w:rsidRPr="00616C48" w:rsidRDefault="00910D3F" w:rsidP="00E66F3F">
      <w:pPr>
        <w:spacing w:line="360" w:lineRule="auto"/>
        <w:rPr>
          <w:rFonts w:asciiTheme="majorHAnsi" w:hAnsiTheme="majorHAnsi"/>
          <w:sz w:val="22"/>
          <w:szCs w:val="22"/>
        </w:rPr>
      </w:pPr>
      <w:r>
        <w:rPr>
          <w:rFonts w:asciiTheme="majorHAnsi" w:hAnsiTheme="majorHAnsi"/>
          <w:sz w:val="22"/>
          <w:szCs w:val="22"/>
        </w:rPr>
        <w:t>Bill of Rights</w:t>
      </w:r>
      <w:r w:rsidR="009920A5" w:rsidRPr="00616C48">
        <w:rPr>
          <w:rFonts w:asciiTheme="majorHAnsi" w:hAnsiTheme="majorHAnsi"/>
          <w:sz w:val="22"/>
          <w:szCs w:val="22"/>
        </w:rPr>
        <w:tab/>
      </w:r>
      <w:r w:rsidR="009920A5" w:rsidRPr="00616C48">
        <w:rPr>
          <w:rFonts w:asciiTheme="majorHAnsi" w:hAnsiTheme="majorHAnsi"/>
          <w:sz w:val="22"/>
          <w:szCs w:val="22"/>
        </w:rPr>
        <w:tab/>
      </w:r>
      <w:r w:rsidR="009920A5" w:rsidRPr="00616C48">
        <w:rPr>
          <w:rFonts w:asciiTheme="majorHAnsi" w:hAnsiTheme="majorHAnsi"/>
          <w:sz w:val="22"/>
          <w:szCs w:val="22"/>
        </w:rPr>
        <w:tab/>
      </w:r>
      <w:r w:rsidR="009920A5" w:rsidRPr="00616C48">
        <w:rPr>
          <w:rFonts w:asciiTheme="majorHAnsi" w:hAnsiTheme="majorHAnsi"/>
          <w:sz w:val="22"/>
          <w:szCs w:val="22"/>
        </w:rPr>
        <w:tab/>
      </w:r>
    </w:p>
    <w:p w14:paraId="6BBBDBAB" w14:textId="77777777" w:rsidR="002459D8" w:rsidRDefault="009920A5" w:rsidP="00E66F3F">
      <w:pPr>
        <w:spacing w:line="360" w:lineRule="auto"/>
        <w:rPr>
          <w:rFonts w:asciiTheme="majorHAnsi" w:hAnsiTheme="majorHAnsi"/>
          <w:sz w:val="22"/>
          <w:szCs w:val="22"/>
        </w:rPr>
      </w:pPr>
      <w:r w:rsidRPr="00616C48">
        <w:rPr>
          <w:rFonts w:asciiTheme="majorHAnsi" w:hAnsiTheme="majorHAnsi"/>
          <w:sz w:val="22"/>
          <w:szCs w:val="22"/>
        </w:rPr>
        <w:t>Checks and balances</w:t>
      </w:r>
    </w:p>
    <w:p w14:paraId="6C40CB4D" w14:textId="0CC42776" w:rsidR="00910D3F" w:rsidRDefault="00910D3F" w:rsidP="00E66F3F">
      <w:pPr>
        <w:spacing w:line="360" w:lineRule="auto"/>
        <w:rPr>
          <w:rFonts w:asciiTheme="majorHAnsi" w:hAnsiTheme="majorHAnsi"/>
          <w:sz w:val="22"/>
          <w:szCs w:val="22"/>
        </w:rPr>
      </w:pPr>
      <w:r>
        <w:rPr>
          <w:rFonts w:asciiTheme="majorHAnsi" w:hAnsiTheme="majorHAnsi"/>
          <w:sz w:val="22"/>
          <w:szCs w:val="22"/>
        </w:rPr>
        <w:t>Constitutional Convention</w:t>
      </w:r>
    </w:p>
    <w:p w14:paraId="1B5FCF0F" w14:textId="45972BB2" w:rsidR="00910D3F" w:rsidRDefault="00910D3F" w:rsidP="00E66F3F">
      <w:pPr>
        <w:spacing w:line="360" w:lineRule="auto"/>
        <w:rPr>
          <w:rFonts w:asciiTheme="majorHAnsi" w:hAnsiTheme="majorHAnsi"/>
          <w:sz w:val="22"/>
          <w:szCs w:val="22"/>
        </w:rPr>
      </w:pPr>
      <w:r>
        <w:rPr>
          <w:rFonts w:asciiTheme="majorHAnsi" w:hAnsiTheme="majorHAnsi"/>
          <w:sz w:val="22"/>
          <w:szCs w:val="22"/>
        </w:rPr>
        <w:t>Constitutional ratification debate</w:t>
      </w:r>
    </w:p>
    <w:p w14:paraId="6C2CFEE9" w14:textId="153C0FF5" w:rsidR="002459D8" w:rsidRDefault="002459D8" w:rsidP="00E66F3F">
      <w:pPr>
        <w:spacing w:line="360" w:lineRule="auto"/>
        <w:rPr>
          <w:rFonts w:asciiTheme="majorHAnsi" w:hAnsiTheme="majorHAnsi"/>
          <w:sz w:val="22"/>
          <w:szCs w:val="22"/>
        </w:rPr>
      </w:pPr>
      <w:r>
        <w:rPr>
          <w:rFonts w:asciiTheme="majorHAnsi" w:hAnsiTheme="majorHAnsi"/>
          <w:sz w:val="22"/>
          <w:szCs w:val="22"/>
        </w:rPr>
        <w:t>Declaration of Independence</w:t>
      </w:r>
    </w:p>
    <w:p w14:paraId="0CBAABDE" w14:textId="70601925" w:rsidR="00FB5136" w:rsidRDefault="00FB5136" w:rsidP="00E66F3F">
      <w:pPr>
        <w:spacing w:line="360" w:lineRule="auto"/>
        <w:rPr>
          <w:rFonts w:asciiTheme="majorHAnsi" w:hAnsiTheme="majorHAnsi"/>
          <w:sz w:val="22"/>
          <w:szCs w:val="22"/>
        </w:rPr>
      </w:pPr>
      <w:r>
        <w:rPr>
          <w:rFonts w:asciiTheme="majorHAnsi" w:hAnsiTheme="majorHAnsi"/>
          <w:sz w:val="22"/>
          <w:szCs w:val="22"/>
        </w:rPr>
        <w:t>Deism</w:t>
      </w:r>
    </w:p>
    <w:p w14:paraId="0C3A83B8" w14:textId="50303008" w:rsidR="00910D3F" w:rsidRDefault="00910D3F" w:rsidP="00E66F3F">
      <w:pPr>
        <w:spacing w:line="360" w:lineRule="auto"/>
        <w:rPr>
          <w:rFonts w:asciiTheme="majorHAnsi" w:hAnsiTheme="majorHAnsi"/>
          <w:sz w:val="22"/>
          <w:szCs w:val="22"/>
        </w:rPr>
      </w:pPr>
      <w:r>
        <w:rPr>
          <w:rFonts w:asciiTheme="majorHAnsi" w:hAnsiTheme="majorHAnsi"/>
          <w:sz w:val="22"/>
          <w:szCs w:val="22"/>
        </w:rPr>
        <w:t>Democratic Republican Party</w:t>
      </w:r>
      <w:r w:rsidR="00E60759">
        <w:rPr>
          <w:rFonts w:asciiTheme="majorHAnsi" w:hAnsiTheme="majorHAnsi"/>
          <w:sz w:val="22"/>
          <w:szCs w:val="22"/>
        </w:rPr>
        <w:t xml:space="preserve"> (Anti-Federalists)</w:t>
      </w:r>
    </w:p>
    <w:p w14:paraId="6184F2F3" w14:textId="4E674E20" w:rsidR="002459D8" w:rsidRDefault="002459D8" w:rsidP="00E66F3F">
      <w:pPr>
        <w:spacing w:line="360" w:lineRule="auto"/>
        <w:rPr>
          <w:rFonts w:asciiTheme="majorHAnsi" w:hAnsiTheme="majorHAnsi"/>
          <w:sz w:val="22"/>
          <w:szCs w:val="22"/>
        </w:rPr>
      </w:pPr>
      <w:r>
        <w:rPr>
          <w:rFonts w:asciiTheme="majorHAnsi" w:hAnsiTheme="majorHAnsi"/>
          <w:sz w:val="22"/>
          <w:szCs w:val="22"/>
        </w:rPr>
        <w:t>Enlightenment ideals (effect on Declaration of Independence and Constitution)</w:t>
      </w:r>
      <w:r>
        <w:rPr>
          <w:rFonts w:asciiTheme="majorHAnsi" w:hAnsiTheme="majorHAnsi"/>
          <w:sz w:val="22"/>
          <w:szCs w:val="22"/>
        </w:rPr>
        <w:tab/>
      </w:r>
      <w:r>
        <w:rPr>
          <w:rFonts w:asciiTheme="majorHAnsi" w:hAnsiTheme="majorHAnsi"/>
          <w:sz w:val="22"/>
          <w:szCs w:val="22"/>
        </w:rPr>
        <w:tab/>
      </w:r>
    </w:p>
    <w:p w14:paraId="0B107312" w14:textId="44693EAD" w:rsidR="002459D8" w:rsidRDefault="009920A5" w:rsidP="00E66F3F">
      <w:pPr>
        <w:spacing w:line="360" w:lineRule="auto"/>
        <w:rPr>
          <w:rFonts w:asciiTheme="majorHAnsi" w:hAnsiTheme="majorHAnsi"/>
          <w:sz w:val="22"/>
          <w:szCs w:val="22"/>
        </w:rPr>
      </w:pPr>
      <w:r w:rsidRPr="00616C48">
        <w:rPr>
          <w:rFonts w:asciiTheme="majorHAnsi" w:hAnsiTheme="majorHAnsi"/>
          <w:sz w:val="22"/>
          <w:szCs w:val="22"/>
        </w:rPr>
        <w:t>Ethnic tensions</w:t>
      </w:r>
      <w:r w:rsidRPr="00616C48">
        <w:rPr>
          <w:rFonts w:asciiTheme="majorHAnsi" w:hAnsiTheme="majorHAnsi"/>
          <w:sz w:val="22"/>
          <w:szCs w:val="22"/>
        </w:rPr>
        <w:tab/>
      </w:r>
    </w:p>
    <w:p w14:paraId="5841FF27" w14:textId="77777777" w:rsidR="002459D8" w:rsidRDefault="002459D8" w:rsidP="00E66F3F">
      <w:pPr>
        <w:spacing w:line="360" w:lineRule="auto"/>
        <w:rPr>
          <w:rFonts w:asciiTheme="majorHAnsi" w:hAnsiTheme="majorHAnsi"/>
          <w:sz w:val="22"/>
          <w:szCs w:val="22"/>
        </w:rPr>
      </w:pPr>
      <w:r>
        <w:rPr>
          <w:rFonts w:asciiTheme="majorHAnsi" w:hAnsiTheme="majorHAnsi"/>
          <w:sz w:val="22"/>
          <w:szCs w:val="22"/>
        </w:rPr>
        <w:t>Federalism</w:t>
      </w:r>
    </w:p>
    <w:p w14:paraId="2B7D679A" w14:textId="5BC51848" w:rsidR="00910D3F" w:rsidRDefault="00910D3F" w:rsidP="00E66F3F">
      <w:pPr>
        <w:spacing w:line="360" w:lineRule="auto"/>
        <w:rPr>
          <w:rFonts w:asciiTheme="majorHAnsi" w:hAnsiTheme="majorHAnsi"/>
          <w:sz w:val="22"/>
          <w:szCs w:val="22"/>
        </w:rPr>
      </w:pPr>
      <w:r>
        <w:rPr>
          <w:rFonts w:asciiTheme="majorHAnsi" w:hAnsiTheme="majorHAnsi"/>
          <w:sz w:val="22"/>
          <w:szCs w:val="22"/>
        </w:rPr>
        <w:t>Federalist Papers (Hamilton, Madison, and Jay)</w:t>
      </w:r>
    </w:p>
    <w:p w14:paraId="1AE4733F" w14:textId="4925F4E1" w:rsidR="00E60759" w:rsidRDefault="00E60759" w:rsidP="00E66F3F">
      <w:pPr>
        <w:spacing w:line="360" w:lineRule="auto"/>
        <w:rPr>
          <w:rFonts w:asciiTheme="majorHAnsi" w:hAnsiTheme="majorHAnsi"/>
          <w:sz w:val="22"/>
          <w:szCs w:val="22"/>
        </w:rPr>
      </w:pPr>
      <w:r>
        <w:rPr>
          <w:rFonts w:asciiTheme="majorHAnsi" w:hAnsiTheme="majorHAnsi"/>
          <w:sz w:val="22"/>
          <w:szCs w:val="22"/>
        </w:rPr>
        <w:t>Federalist Party</w:t>
      </w:r>
    </w:p>
    <w:p w14:paraId="1ACB9598" w14:textId="77777777" w:rsidR="00910D3F" w:rsidRDefault="00910D3F" w:rsidP="00E66F3F">
      <w:pPr>
        <w:spacing w:line="360" w:lineRule="auto"/>
        <w:rPr>
          <w:rFonts w:asciiTheme="majorHAnsi" w:hAnsiTheme="majorHAnsi"/>
          <w:sz w:val="22"/>
          <w:szCs w:val="22"/>
        </w:rPr>
      </w:pPr>
      <w:r>
        <w:rPr>
          <w:rFonts w:asciiTheme="majorHAnsi" w:hAnsiTheme="majorHAnsi"/>
          <w:sz w:val="22"/>
          <w:szCs w:val="22"/>
        </w:rPr>
        <w:t xml:space="preserve">George Washington </w:t>
      </w:r>
    </w:p>
    <w:p w14:paraId="5BF7EF63" w14:textId="4558D0ED" w:rsidR="002459D8" w:rsidRDefault="00910D3F" w:rsidP="00E66F3F">
      <w:pPr>
        <w:spacing w:line="360" w:lineRule="auto"/>
        <w:rPr>
          <w:rFonts w:asciiTheme="majorHAnsi" w:hAnsiTheme="majorHAnsi"/>
          <w:sz w:val="22"/>
          <w:szCs w:val="22"/>
        </w:rPr>
      </w:pPr>
      <w:r>
        <w:rPr>
          <w:rFonts w:asciiTheme="majorHAnsi" w:hAnsiTheme="majorHAnsi"/>
          <w:sz w:val="22"/>
          <w:szCs w:val="22"/>
        </w:rPr>
        <w:tab/>
        <w:t>l</w:t>
      </w:r>
      <w:r w:rsidR="002459D8">
        <w:rPr>
          <w:rFonts w:asciiTheme="majorHAnsi" w:hAnsiTheme="majorHAnsi"/>
          <w:sz w:val="22"/>
          <w:szCs w:val="22"/>
        </w:rPr>
        <w:t>eadership</w:t>
      </w:r>
      <w:r>
        <w:rPr>
          <w:rFonts w:asciiTheme="majorHAnsi" w:hAnsiTheme="majorHAnsi"/>
          <w:sz w:val="22"/>
          <w:szCs w:val="22"/>
        </w:rPr>
        <w:t xml:space="preserve"> in Revolution</w:t>
      </w:r>
    </w:p>
    <w:p w14:paraId="151AEF3E" w14:textId="7B53DECC" w:rsidR="00910D3F" w:rsidRDefault="00910D3F" w:rsidP="00E66F3F">
      <w:pPr>
        <w:spacing w:line="360" w:lineRule="auto"/>
        <w:rPr>
          <w:rFonts w:asciiTheme="majorHAnsi" w:hAnsiTheme="majorHAnsi"/>
          <w:sz w:val="22"/>
          <w:szCs w:val="22"/>
        </w:rPr>
      </w:pPr>
      <w:r>
        <w:rPr>
          <w:rFonts w:asciiTheme="majorHAnsi" w:hAnsiTheme="majorHAnsi"/>
          <w:sz w:val="22"/>
          <w:szCs w:val="22"/>
        </w:rPr>
        <w:tab/>
        <w:t>precedents established as President</w:t>
      </w:r>
    </w:p>
    <w:p w14:paraId="125EE7F2" w14:textId="5DF4F844" w:rsidR="00E66F3F" w:rsidRDefault="00E66F3F" w:rsidP="00E66F3F">
      <w:pPr>
        <w:spacing w:line="360" w:lineRule="auto"/>
        <w:rPr>
          <w:rFonts w:asciiTheme="majorHAnsi" w:hAnsiTheme="majorHAnsi"/>
          <w:sz w:val="22"/>
          <w:szCs w:val="22"/>
        </w:rPr>
      </w:pPr>
      <w:r>
        <w:rPr>
          <w:rFonts w:asciiTheme="majorHAnsi" w:hAnsiTheme="majorHAnsi"/>
          <w:sz w:val="22"/>
          <w:szCs w:val="22"/>
        </w:rPr>
        <w:tab/>
        <w:t>farewell address</w:t>
      </w:r>
    </w:p>
    <w:p w14:paraId="41332A50" w14:textId="62EB1454" w:rsidR="00910D3F" w:rsidRDefault="00910D3F" w:rsidP="00E66F3F">
      <w:pPr>
        <w:spacing w:line="360" w:lineRule="auto"/>
        <w:rPr>
          <w:rFonts w:asciiTheme="majorHAnsi" w:hAnsiTheme="majorHAnsi"/>
          <w:sz w:val="22"/>
          <w:szCs w:val="22"/>
        </w:rPr>
      </w:pPr>
      <w:r>
        <w:rPr>
          <w:rFonts w:asciiTheme="majorHAnsi" w:hAnsiTheme="majorHAnsi"/>
          <w:sz w:val="22"/>
          <w:szCs w:val="22"/>
        </w:rPr>
        <w:t>James Madison</w:t>
      </w:r>
    </w:p>
    <w:p w14:paraId="5B973BFB" w14:textId="53E50065" w:rsidR="00910D3F" w:rsidRDefault="00910D3F" w:rsidP="00E66F3F">
      <w:pPr>
        <w:spacing w:line="360" w:lineRule="auto"/>
        <w:rPr>
          <w:rFonts w:asciiTheme="majorHAnsi" w:hAnsiTheme="majorHAnsi"/>
          <w:sz w:val="22"/>
          <w:szCs w:val="22"/>
        </w:rPr>
      </w:pPr>
      <w:r>
        <w:rPr>
          <w:rFonts w:asciiTheme="majorHAnsi" w:hAnsiTheme="majorHAnsi"/>
          <w:sz w:val="22"/>
          <w:szCs w:val="22"/>
        </w:rPr>
        <w:t>John Adams</w:t>
      </w:r>
    </w:p>
    <w:p w14:paraId="7FDEC24C" w14:textId="77777777" w:rsidR="002459D8" w:rsidRDefault="002459D8" w:rsidP="00E66F3F">
      <w:pPr>
        <w:spacing w:line="360" w:lineRule="auto"/>
        <w:rPr>
          <w:rFonts w:asciiTheme="majorHAnsi" w:hAnsiTheme="majorHAnsi"/>
          <w:sz w:val="22"/>
          <w:szCs w:val="22"/>
        </w:rPr>
      </w:pPr>
      <w:r>
        <w:rPr>
          <w:rFonts w:asciiTheme="majorHAnsi" w:hAnsiTheme="majorHAnsi"/>
          <w:sz w:val="22"/>
          <w:szCs w:val="22"/>
        </w:rPr>
        <w:t>Loyalists</w:t>
      </w:r>
    </w:p>
    <w:p w14:paraId="6177A502" w14:textId="460224D4" w:rsidR="00556AEE" w:rsidRDefault="00556AEE" w:rsidP="00E66F3F">
      <w:pPr>
        <w:spacing w:line="360" w:lineRule="auto"/>
        <w:rPr>
          <w:rFonts w:asciiTheme="majorHAnsi" w:hAnsiTheme="majorHAnsi"/>
          <w:sz w:val="22"/>
          <w:szCs w:val="22"/>
        </w:rPr>
      </w:pPr>
      <w:r>
        <w:rPr>
          <w:rFonts w:asciiTheme="majorHAnsi" w:hAnsiTheme="majorHAnsi"/>
          <w:sz w:val="22"/>
          <w:szCs w:val="22"/>
        </w:rPr>
        <w:t>Mission system in California</w:t>
      </w:r>
    </w:p>
    <w:p w14:paraId="5CE53568" w14:textId="603EBA22" w:rsidR="00556AEE" w:rsidRDefault="00556AEE" w:rsidP="00E66F3F">
      <w:pPr>
        <w:spacing w:line="360" w:lineRule="auto"/>
        <w:rPr>
          <w:rFonts w:asciiTheme="majorHAnsi" w:hAnsiTheme="majorHAnsi"/>
          <w:sz w:val="22"/>
          <w:szCs w:val="22"/>
        </w:rPr>
      </w:pPr>
      <w:r>
        <w:rPr>
          <w:rFonts w:asciiTheme="majorHAnsi" w:hAnsiTheme="majorHAnsi"/>
          <w:sz w:val="22"/>
          <w:szCs w:val="22"/>
        </w:rPr>
        <w:t>Northwest Ordinance</w:t>
      </w:r>
    </w:p>
    <w:p w14:paraId="54B8E2E4" w14:textId="53E53645" w:rsidR="00910D3F" w:rsidRDefault="002459D8" w:rsidP="00E66F3F">
      <w:pPr>
        <w:spacing w:line="360" w:lineRule="auto"/>
        <w:rPr>
          <w:rFonts w:asciiTheme="majorHAnsi" w:hAnsiTheme="majorHAnsi"/>
          <w:sz w:val="22"/>
          <w:szCs w:val="22"/>
        </w:rPr>
      </w:pPr>
      <w:r>
        <w:rPr>
          <w:rFonts w:asciiTheme="majorHAnsi" w:hAnsiTheme="majorHAnsi"/>
          <w:sz w:val="22"/>
          <w:szCs w:val="22"/>
        </w:rPr>
        <w:t>Nullification</w:t>
      </w:r>
    </w:p>
    <w:p w14:paraId="028E0493" w14:textId="1D5230AE" w:rsidR="00FB5136" w:rsidRDefault="00FB5136" w:rsidP="00E66F3F">
      <w:pPr>
        <w:spacing w:line="360" w:lineRule="auto"/>
        <w:rPr>
          <w:rFonts w:asciiTheme="majorHAnsi" w:hAnsiTheme="majorHAnsi"/>
          <w:sz w:val="22"/>
          <w:szCs w:val="22"/>
        </w:rPr>
      </w:pPr>
      <w:r>
        <w:rPr>
          <w:rFonts w:asciiTheme="majorHAnsi" w:hAnsiTheme="majorHAnsi"/>
          <w:sz w:val="22"/>
          <w:szCs w:val="22"/>
        </w:rPr>
        <w:t>Proclamation of 1763</w:t>
      </w:r>
    </w:p>
    <w:p w14:paraId="73D5A7E5" w14:textId="77777777" w:rsidR="002459D8" w:rsidRDefault="002459D8" w:rsidP="00E66F3F">
      <w:pPr>
        <w:spacing w:line="360" w:lineRule="auto"/>
        <w:rPr>
          <w:rFonts w:asciiTheme="majorHAnsi" w:hAnsiTheme="majorHAnsi"/>
          <w:sz w:val="22"/>
          <w:szCs w:val="22"/>
        </w:rPr>
      </w:pPr>
      <w:r>
        <w:rPr>
          <w:rFonts w:asciiTheme="majorHAnsi" w:hAnsiTheme="majorHAnsi"/>
          <w:sz w:val="22"/>
          <w:szCs w:val="22"/>
        </w:rPr>
        <w:t>Republican Motherhood</w:t>
      </w:r>
    </w:p>
    <w:p w14:paraId="18E70B50" w14:textId="72A9B634" w:rsidR="0074636D" w:rsidRDefault="0074636D" w:rsidP="00E66F3F">
      <w:pPr>
        <w:spacing w:line="360" w:lineRule="auto"/>
        <w:rPr>
          <w:rFonts w:asciiTheme="majorHAnsi" w:hAnsiTheme="majorHAnsi"/>
          <w:sz w:val="22"/>
          <w:szCs w:val="22"/>
        </w:rPr>
      </w:pPr>
      <w:r>
        <w:rPr>
          <w:rFonts w:asciiTheme="majorHAnsi" w:hAnsiTheme="majorHAnsi"/>
          <w:sz w:val="22"/>
          <w:szCs w:val="22"/>
        </w:rPr>
        <w:t>Shays' Rebellion</w:t>
      </w:r>
    </w:p>
    <w:p w14:paraId="5C2A8F4A" w14:textId="67C7F747" w:rsidR="00910D3F" w:rsidRDefault="00910D3F" w:rsidP="00E66F3F">
      <w:pPr>
        <w:spacing w:line="360" w:lineRule="auto"/>
        <w:rPr>
          <w:rFonts w:asciiTheme="majorHAnsi" w:hAnsiTheme="majorHAnsi"/>
          <w:sz w:val="22"/>
          <w:szCs w:val="22"/>
        </w:rPr>
      </w:pPr>
      <w:r>
        <w:rPr>
          <w:rFonts w:asciiTheme="majorHAnsi" w:hAnsiTheme="majorHAnsi"/>
          <w:sz w:val="22"/>
          <w:szCs w:val="22"/>
        </w:rPr>
        <w:t>Separation of Powers</w:t>
      </w:r>
    </w:p>
    <w:p w14:paraId="63DAAF75" w14:textId="578A0946" w:rsidR="002459D8" w:rsidRDefault="002459D8" w:rsidP="00E66F3F">
      <w:pPr>
        <w:spacing w:line="360" w:lineRule="auto"/>
        <w:rPr>
          <w:rFonts w:asciiTheme="majorHAnsi" w:hAnsiTheme="majorHAnsi"/>
          <w:sz w:val="22"/>
          <w:szCs w:val="22"/>
        </w:rPr>
      </w:pPr>
      <w:r>
        <w:rPr>
          <w:rFonts w:asciiTheme="majorHAnsi" w:hAnsiTheme="majorHAnsi"/>
          <w:sz w:val="22"/>
          <w:szCs w:val="22"/>
        </w:rPr>
        <w:t>Seven Years' War (French and Indian War)</w:t>
      </w:r>
    </w:p>
    <w:p w14:paraId="49E1BA7D" w14:textId="77777777" w:rsidR="002459D8" w:rsidRDefault="002459D8" w:rsidP="00E66F3F">
      <w:pPr>
        <w:spacing w:line="360" w:lineRule="auto"/>
        <w:rPr>
          <w:rFonts w:asciiTheme="majorHAnsi" w:hAnsiTheme="majorHAnsi"/>
          <w:sz w:val="22"/>
          <w:szCs w:val="22"/>
        </w:rPr>
      </w:pPr>
      <w:r>
        <w:rPr>
          <w:rFonts w:asciiTheme="majorHAnsi" w:hAnsiTheme="majorHAnsi"/>
          <w:sz w:val="22"/>
          <w:szCs w:val="22"/>
        </w:rPr>
        <w:t>Tariffs</w:t>
      </w:r>
    </w:p>
    <w:p w14:paraId="7AC99B59" w14:textId="2359A59D" w:rsidR="00910D3F" w:rsidRDefault="00910D3F" w:rsidP="00E66F3F">
      <w:pPr>
        <w:spacing w:line="360" w:lineRule="auto"/>
        <w:rPr>
          <w:rFonts w:asciiTheme="majorHAnsi" w:hAnsiTheme="majorHAnsi"/>
          <w:sz w:val="22"/>
          <w:szCs w:val="22"/>
        </w:rPr>
      </w:pPr>
      <w:r>
        <w:rPr>
          <w:rFonts w:asciiTheme="majorHAnsi" w:hAnsiTheme="majorHAnsi"/>
          <w:sz w:val="22"/>
          <w:szCs w:val="22"/>
        </w:rPr>
        <w:t xml:space="preserve">Thomas Jefferson </w:t>
      </w:r>
    </w:p>
    <w:p w14:paraId="0889C0A6" w14:textId="4E2E6915" w:rsidR="002459D8" w:rsidRDefault="002459D8" w:rsidP="00E66F3F">
      <w:pPr>
        <w:spacing w:line="360" w:lineRule="auto"/>
        <w:rPr>
          <w:rFonts w:asciiTheme="majorHAnsi" w:hAnsiTheme="majorHAnsi"/>
          <w:sz w:val="22"/>
          <w:szCs w:val="22"/>
        </w:rPr>
      </w:pPr>
      <w:r>
        <w:rPr>
          <w:rFonts w:asciiTheme="majorHAnsi" w:hAnsiTheme="majorHAnsi"/>
          <w:sz w:val="22"/>
          <w:szCs w:val="22"/>
        </w:rPr>
        <w:t xml:space="preserve">Thomas Paine's </w:t>
      </w:r>
      <w:r w:rsidRPr="002459D8">
        <w:rPr>
          <w:rFonts w:asciiTheme="majorHAnsi" w:hAnsiTheme="majorHAnsi"/>
          <w:i/>
          <w:sz w:val="22"/>
          <w:szCs w:val="22"/>
        </w:rPr>
        <w:t>Common Sense</w:t>
      </w:r>
    </w:p>
    <w:p w14:paraId="790692EA" w14:textId="0C3F1957" w:rsidR="002459D8" w:rsidRDefault="002459D8" w:rsidP="00E66F3F">
      <w:pPr>
        <w:spacing w:line="360" w:lineRule="auto"/>
        <w:rPr>
          <w:rFonts w:asciiTheme="majorHAnsi" w:hAnsiTheme="majorHAnsi"/>
          <w:sz w:val="22"/>
          <w:szCs w:val="22"/>
        </w:rPr>
      </w:pPr>
      <w:r>
        <w:rPr>
          <w:rFonts w:asciiTheme="majorHAnsi" w:hAnsiTheme="majorHAnsi"/>
          <w:sz w:val="22"/>
          <w:szCs w:val="22"/>
        </w:rPr>
        <w:t>Virtual vs. Direct representation (and taxation issue)</w:t>
      </w:r>
    </w:p>
    <w:p w14:paraId="34E20F1D" w14:textId="158AE4CB" w:rsidR="009920A5" w:rsidRDefault="009920A5" w:rsidP="00E66F3F">
      <w:pPr>
        <w:spacing w:line="360" w:lineRule="auto"/>
        <w:rPr>
          <w:rFonts w:asciiTheme="majorHAnsi" w:hAnsiTheme="majorHAnsi"/>
          <w:sz w:val="22"/>
          <w:szCs w:val="22"/>
        </w:rPr>
      </w:pPr>
      <w:r w:rsidRPr="00616C48">
        <w:rPr>
          <w:rFonts w:asciiTheme="majorHAnsi" w:hAnsiTheme="majorHAnsi"/>
          <w:sz w:val="22"/>
          <w:szCs w:val="22"/>
        </w:rPr>
        <w:t>Yeoman farmers</w:t>
      </w:r>
    </w:p>
    <w:p w14:paraId="70EA3B49" w14:textId="64F14DF6" w:rsidR="0074636D" w:rsidRPr="00616C48" w:rsidRDefault="0074636D" w:rsidP="00E66F3F">
      <w:pPr>
        <w:spacing w:line="360" w:lineRule="auto"/>
        <w:rPr>
          <w:rFonts w:asciiTheme="majorHAnsi" w:hAnsiTheme="majorHAnsi"/>
          <w:sz w:val="22"/>
          <w:szCs w:val="22"/>
        </w:rPr>
      </w:pPr>
      <w:r>
        <w:rPr>
          <w:rFonts w:asciiTheme="majorHAnsi" w:hAnsiTheme="majorHAnsi"/>
          <w:sz w:val="22"/>
          <w:szCs w:val="22"/>
        </w:rPr>
        <w:t>XYZ Affair</w:t>
      </w:r>
    </w:p>
    <w:p w14:paraId="15FE8C17" w14:textId="77777777" w:rsidR="009920A5" w:rsidRPr="00616C48" w:rsidRDefault="009920A5" w:rsidP="00541AA8">
      <w:pPr>
        <w:rPr>
          <w:rFonts w:asciiTheme="majorHAnsi" w:hAnsiTheme="majorHAnsi"/>
          <w:sz w:val="22"/>
          <w:szCs w:val="22"/>
        </w:rPr>
      </w:pPr>
    </w:p>
    <w:p w14:paraId="4D52DA75" w14:textId="77777777" w:rsidR="002459D8" w:rsidRDefault="002459D8" w:rsidP="00541AA8">
      <w:pPr>
        <w:rPr>
          <w:rFonts w:asciiTheme="majorHAnsi" w:hAnsiTheme="majorHAnsi"/>
          <w:b/>
          <w:sz w:val="22"/>
          <w:szCs w:val="22"/>
        </w:rPr>
      </w:pPr>
    </w:p>
    <w:p w14:paraId="6592A03D" w14:textId="451A2DE2" w:rsidR="002459D8" w:rsidRDefault="002459D8" w:rsidP="00541AA8">
      <w:pPr>
        <w:rPr>
          <w:rFonts w:asciiTheme="majorHAnsi" w:hAnsiTheme="majorHAnsi"/>
          <w:sz w:val="22"/>
          <w:szCs w:val="22"/>
        </w:rPr>
      </w:pPr>
      <w:r>
        <w:rPr>
          <w:rFonts w:asciiTheme="majorHAnsi" w:hAnsiTheme="majorHAnsi"/>
          <w:sz w:val="22"/>
          <w:szCs w:val="22"/>
        </w:rPr>
        <w:t>What factors led to increased colonial rivalry between Britain and France in the mid-18th century?</w:t>
      </w:r>
    </w:p>
    <w:p w14:paraId="185F1C42" w14:textId="77777777" w:rsidR="002459D8" w:rsidRDefault="002459D8" w:rsidP="00541AA8">
      <w:pPr>
        <w:rPr>
          <w:rFonts w:asciiTheme="majorHAnsi" w:hAnsiTheme="majorHAnsi"/>
          <w:sz w:val="22"/>
          <w:szCs w:val="22"/>
        </w:rPr>
      </w:pPr>
    </w:p>
    <w:p w14:paraId="13CBCBB3" w14:textId="77777777" w:rsidR="002459D8" w:rsidRDefault="002459D8" w:rsidP="00541AA8">
      <w:pPr>
        <w:rPr>
          <w:rFonts w:asciiTheme="majorHAnsi" w:hAnsiTheme="majorHAnsi"/>
          <w:sz w:val="22"/>
          <w:szCs w:val="22"/>
        </w:rPr>
      </w:pPr>
    </w:p>
    <w:p w14:paraId="74C4D927" w14:textId="77777777" w:rsidR="00E66F3F" w:rsidRDefault="00E66F3F" w:rsidP="00541AA8">
      <w:pPr>
        <w:rPr>
          <w:rFonts w:asciiTheme="majorHAnsi" w:hAnsiTheme="majorHAnsi"/>
          <w:sz w:val="22"/>
          <w:szCs w:val="22"/>
        </w:rPr>
      </w:pPr>
    </w:p>
    <w:p w14:paraId="61CCC51A" w14:textId="77777777" w:rsidR="000B5FC2" w:rsidRDefault="000B5FC2" w:rsidP="00541AA8">
      <w:pPr>
        <w:rPr>
          <w:rFonts w:asciiTheme="majorHAnsi" w:hAnsiTheme="majorHAnsi"/>
          <w:sz w:val="22"/>
          <w:szCs w:val="22"/>
        </w:rPr>
      </w:pPr>
    </w:p>
    <w:p w14:paraId="0C523C97" w14:textId="5D41232B" w:rsidR="002459D8" w:rsidRDefault="002459D8" w:rsidP="00541AA8">
      <w:pPr>
        <w:rPr>
          <w:rFonts w:asciiTheme="majorHAnsi" w:hAnsiTheme="majorHAnsi"/>
          <w:sz w:val="22"/>
          <w:szCs w:val="22"/>
        </w:rPr>
      </w:pPr>
      <w:r>
        <w:rPr>
          <w:rFonts w:asciiTheme="majorHAnsi" w:hAnsiTheme="majorHAnsi"/>
          <w:sz w:val="22"/>
          <w:szCs w:val="22"/>
        </w:rPr>
        <w:t>How did the French and Indian War lead to British attempts to consolidate control over the colonies?</w:t>
      </w:r>
    </w:p>
    <w:p w14:paraId="07B5EF91" w14:textId="77777777" w:rsidR="002459D8" w:rsidRDefault="002459D8" w:rsidP="00541AA8">
      <w:pPr>
        <w:rPr>
          <w:rFonts w:asciiTheme="majorHAnsi" w:hAnsiTheme="majorHAnsi"/>
          <w:sz w:val="22"/>
          <w:szCs w:val="22"/>
        </w:rPr>
      </w:pPr>
    </w:p>
    <w:p w14:paraId="3ECBA249" w14:textId="77777777" w:rsidR="00E66F3F" w:rsidRDefault="00E66F3F" w:rsidP="00541AA8">
      <w:pPr>
        <w:rPr>
          <w:rFonts w:asciiTheme="majorHAnsi" w:hAnsiTheme="majorHAnsi"/>
          <w:sz w:val="22"/>
          <w:szCs w:val="22"/>
        </w:rPr>
      </w:pPr>
    </w:p>
    <w:p w14:paraId="07B24E1D" w14:textId="77777777" w:rsidR="000B5FC2" w:rsidRDefault="000B5FC2" w:rsidP="00541AA8">
      <w:pPr>
        <w:rPr>
          <w:rFonts w:asciiTheme="majorHAnsi" w:hAnsiTheme="majorHAnsi"/>
          <w:sz w:val="22"/>
          <w:szCs w:val="22"/>
        </w:rPr>
      </w:pPr>
    </w:p>
    <w:p w14:paraId="69B44F76" w14:textId="77777777" w:rsidR="002459D8" w:rsidRDefault="002459D8" w:rsidP="00541AA8">
      <w:pPr>
        <w:rPr>
          <w:rFonts w:asciiTheme="majorHAnsi" w:hAnsiTheme="majorHAnsi"/>
          <w:sz w:val="22"/>
          <w:szCs w:val="22"/>
        </w:rPr>
      </w:pPr>
    </w:p>
    <w:p w14:paraId="45594E23" w14:textId="351B728E" w:rsidR="002459D8" w:rsidRDefault="002459D8" w:rsidP="00541AA8">
      <w:pPr>
        <w:rPr>
          <w:rFonts w:asciiTheme="majorHAnsi" w:hAnsiTheme="majorHAnsi"/>
          <w:sz w:val="22"/>
          <w:szCs w:val="22"/>
        </w:rPr>
      </w:pPr>
      <w:r>
        <w:rPr>
          <w:rFonts w:asciiTheme="majorHAnsi" w:hAnsiTheme="majorHAnsi"/>
          <w:sz w:val="22"/>
          <w:szCs w:val="22"/>
        </w:rPr>
        <w:t>Over what issues did colonial opposition to British rule develop?</w:t>
      </w:r>
    </w:p>
    <w:p w14:paraId="275AF3BD" w14:textId="77777777" w:rsidR="002459D8" w:rsidRDefault="002459D8" w:rsidP="00541AA8">
      <w:pPr>
        <w:rPr>
          <w:rFonts w:asciiTheme="majorHAnsi" w:hAnsiTheme="majorHAnsi"/>
          <w:sz w:val="22"/>
          <w:szCs w:val="22"/>
        </w:rPr>
      </w:pPr>
    </w:p>
    <w:p w14:paraId="251D9154" w14:textId="77777777" w:rsidR="00E66F3F" w:rsidRDefault="00E66F3F" w:rsidP="00541AA8">
      <w:pPr>
        <w:rPr>
          <w:rFonts w:asciiTheme="majorHAnsi" w:hAnsiTheme="majorHAnsi"/>
          <w:sz w:val="22"/>
          <w:szCs w:val="22"/>
        </w:rPr>
      </w:pPr>
    </w:p>
    <w:p w14:paraId="5E6B75F1" w14:textId="77777777" w:rsidR="000B5FC2" w:rsidRDefault="000B5FC2" w:rsidP="00541AA8">
      <w:pPr>
        <w:rPr>
          <w:rFonts w:asciiTheme="majorHAnsi" w:hAnsiTheme="majorHAnsi"/>
          <w:sz w:val="22"/>
          <w:szCs w:val="22"/>
        </w:rPr>
      </w:pPr>
    </w:p>
    <w:p w14:paraId="67457119" w14:textId="65BA76AF" w:rsidR="002459D8" w:rsidRDefault="002459D8" w:rsidP="00541AA8">
      <w:pPr>
        <w:rPr>
          <w:rFonts w:asciiTheme="majorHAnsi" w:hAnsiTheme="majorHAnsi"/>
          <w:sz w:val="22"/>
          <w:szCs w:val="22"/>
        </w:rPr>
      </w:pPr>
      <w:r>
        <w:rPr>
          <w:rFonts w:asciiTheme="majorHAnsi" w:hAnsiTheme="majorHAnsi"/>
          <w:sz w:val="22"/>
          <w:szCs w:val="22"/>
        </w:rPr>
        <w:t>What factors contributed to the success of the Patriot cause?</w:t>
      </w:r>
    </w:p>
    <w:p w14:paraId="72AE3B6E" w14:textId="77777777" w:rsidR="00910D3F" w:rsidRDefault="00910D3F" w:rsidP="00541AA8">
      <w:pPr>
        <w:rPr>
          <w:rFonts w:asciiTheme="majorHAnsi" w:hAnsiTheme="majorHAnsi"/>
          <w:sz w:val="22"/>
          <w:szCs w:val="22"/>
        </w:rPr>
      </w:pPr>
    </w:p>
    <w:p w14:paraId="5B987C5C" w14:textId="77777777" w:rsidR="000B5FC2" w:rsidRDefault="000B5FC2" w:rsidP="00541AA8">
      <w:pPr>
        <w:rPr>
          <w:rFonts w:asciiTheme="majorHAnsi" w:hAnsiTheme="majorHAnsi"/>
          <w:sz w:val="22"/>
          <w:szCs w:val="22"/>
        </w:rPr>
      </w:pPr>
    </w:p>
    <w:p w14:paraId="7A5D0FF0" w14:textId="77777777" w:rsidR="00E66F3F" w:rsidRDefault="00E66F3F" w:rsidP="00541AA8">
      <w:pPr>
        <w:rPr>
          <w:rFonts w:asciiTheme="majorHAnsi" w:hAnsiTheme="majorHAnsi"/>
          <w:sz w:val="22"/>
          <w:szCs w:val="22"/>
        </w:rPr>
      </w:pPr>
    </w:p>
    <w:p w14:paraId="212AE6BF" w14:textId="05E2E390" w:rsidR="00910D3F" w:rsidRDefault="00910D3F" w:rsidP="00541AA8">
      <w:pPr>
        <w:rPr>
          <w:rFonts w:asciiTheme="majorHAnsi" w:hAnsiTheme="majorHAnsi"/>
          <w:sz w:val="22"/>
          <w:szCs w:val="22"/>
        </w:rPr>
      </w:pPr>
      <w:r>
        <w:rPr>
          <w:rFonts w:asciiTheme="majorHAnsi" w:hAnsiTheme="majorHAnsi"/>
          <w:sz w:val="22"/>
          <w:szCs w:val="22"/>
        </w:rPr>
        <w:t>What difficulties led to calls to replace the Articles of Confederation with a stronger central government?</w:t>
      </w:r>
    </w:p>
    <w:p w14:paraId="7D66401F" w14:textId="77777777" w:rsidR="00910D3F" w:rsidRDefault="00910D3F" w:rsidP="00541AA8">
      <w:pPr>
        <w:rPr>
          <w:rFonts w:asciiTheme="majorHAnsi" w:hAnsiTheme="majorHAnsi"/>
          <w:sz w:val="22"/>
          <w:szCs w:val="22"/>
        </w:rPr>
      </w:pPr>
    </w:p>
    <w:p w14:paraId="03E7BF26" w14:textId="77777777" w:rsidR="000B5FC2" w:rsidRDefault="000B5FC2" w:rsidP="00541AA8">
      <w:pPr>
        <w:rPr>
          <w:rFonts w:asciiTheme="majorHAnsi" w:hAnsiTheme="majorHAnsi"/>
          <w:sz w:val="22"/>
          <w:szCs w:val="22"/>
        </w:rPr>
      </w:pPr>
    </w:p>
    <w:p w14:paraId="5F3974E1" w14:textId="77777777" w:rsidR="00E66F3F" w:rsidRDefault="00E66F3F" w:rsidP="00541AA8">
      <w:pPr>
        <w:rPr>
          <w:rFonts w:asciiTheme="majorHAnsi" w:hAnsiTheme="majorHAnsi"/>
          <w:sz w:val="22"/>
          <w:szCs w:val="22"/>
        </w:rPr>
      </w:pPr>
    </w:p>
    <w:p w14:paraId="56B6E397" w14:textId="1E58EE41" w:rsidR="00910D3F" w:rsidRDefault="00910D3F" w:rsidP="00541AA8">
      <w:pPr>
        <w:rPr>
          <w:rFonts w:asciiTheme="majorHAnsi" w:hAnsiTheme="majorHAnsi"/>
          <w:sz w:val="22"/>
          <w:szCs w:val="22"/>
        </w:rPr>
      </w:pPr>
      <w:r>
        <w:rPr>
          <w:rFonts w:asciiTheme="majorHAnsi" w:hAnsiTheme="majorHAnsi"/>
          <w:sz w:val="22"/>
          <w:szCs w:val="22"/>
        </w:rPr>
        <w:t>Describe the Constitutional compromises over slavery, representation, and trade.</w:t>
      </w:r>
    </w:p>
    <w:p w14:paraId="134D1855" w14:textId="77777777" w:rsidR="00910D3F" w:rsidRDefault="00910D3F" w:rsidP="00541AA8">
      <w:pPr>
        <w:rPr>
          <w:rFonts w:asciiTheme="majorHAnsi" w:hAnsiTheme="majorHAnsi"/>
          <w:sz w:val="22"/>
          <w:szCs w:val="22"/>
        </w:rPr>
      </w:pPr>
    </w:p>
    <w:p w14:paraId="6C9CD398" w14:textId="77777777" w:rsidR="000B5FC2" w:rsidRDefault="000B5FC2" w:rsidP="00541AA8">
      <w:pPr>
        <w:rPr>
          <w:rFonts w:asciiTheme="majorHAnsi" w:hAnsiTheme="majorHAnsi"/>
          <w:sz w:val="22"/>
          <w:szCs w:val="22"/>
        </w:rPr>
      </w:pPr>
    </w:p>
    <w:p w14:paraId="3A45BDF8" w14:textId="77777777" w:rsidR="00E66F3F" w:rsidRDefault="00E66F3F" w:rsidP="00541AA8">
      <w:pPr>
        <w:rPr>
          <w:rFonts w:asciiTheme="majorHAnsi" w:hAnsiTheme="majorHAnsi"/>
          <w:sz w:val="22"/>
          <w:szCs w:val="22"/>
        </w:rPr>
      </w:pPr>
    </w:p>
    <w:p w14:paraId="0FAB2F1A" w14:textId="18715CF4" w:rsidR="00910D3F" w:rsidRDefault="00910D3F" w:rsidP="00541AA8">
      <w:pPr>
        <w:rPr>
          <w:rFonts w:asciiTheme="majorHAnsi" w:hAnsiTheme="majorHAnsi"/>
          <w:sz w:val="22"/>
          <w:szCs w:val="22"/>
        </w:rPr>
      </w:pPr>
      <w:r>
        <w:rPr>
          <w:rFonts w:asciiTheme="majorHAnsi" w:hAnsiTheme="majorHAnsi"/>
          <w:sz w:val="22"/>
          <w:szCs w:val="22"/>
        </w:rPr>
        <w:t>What political disagreements led to the formation of political parties?</w:t>
      </w:r>
    </w:p>
    <w:p w14:paraId="6F77CF7A" w14:textId="77777777" w:rsidR="00910D3F" w:rsidRDefault="00910D3F" w:rsidP="00541AA8">
      <w:pPr>
        <w:rPr>
          <w:rFonts w:asciiTheme="majorHAnsi" w:hAnsiTheme="majorHAnsi"/>
          <w:sz w:val="22"/>
          <w:szCs w:val="22"/>
        </w:rPr>
      </w:pPr>
    </w:p>
    <w:p w14:paraId="576E504C" w14:textId="77777777" w:rsidR="000B5FC2" w:rsidRDefault="000B5FC2" w:rsidP="00541AA8">
      <w:pPr>
        <w:rPr>
          <w:rFonts w:asciiTheme="majorHAnsi" w:hAnsiTheme="majorHAnsi"/>
          <w:sz w:val="22"/>
          <w:szCs w:val="22"/>
        </w:rPr>
      </w:pPr>
    </w:p>
    <w:p w14:paraId="2095B1F5" w14:textId="77777777" w:rsidR="00E66F3F" w:rsidRDefault="00E66F3F" w:rsidP="00541AA8">
      <w:pPr>
        <w:rPr>
          <w:rFonts w:asciiTheme="majorHAnsi" w:hAnsiTheme="majorHAnsi"/>
          <w:sz w:val="22"/>
          <w:szCs w:val="22"/>
        </w:rPr>
      </w:pPr>
    </w:p>
    <w:p w14:paraId="625F69EA" w14:textId="016F13BF" w:rsidR="00910D3F" w:rsidRDefault="00910D3F" w:rsidP="00541AA8">
      <w:pPr>
        <w:rPr>
          <w:rFonts w:asciiTheme="majorHAnsi" w:hAnsiTheme="majorHAnsi"/>
          <w:sz w:val="22"/>
          <w:szCs w:val="22"/>
        </w:rPr>
      </w:pPr>
      <w:r>
        <w:rPr>
          <w:rFonts w:asciiTheme="majorHAnsi" w:hAnsiTheme="majorHAnsi"/>
          <w:sz w:val="22"/>
          <w:szCs w:val="22"/>
        </w:rPr>
        <w:t>How did ideas about national identity find expression in works of art, literature, and architecture?</w:t>
      </w:r>
    </w:p>
    <w:p w14:paraId="091568E3" w14:textId="77777777" w:rsidR="00556AEE" w:rsidRDefault="00556AEE" w:rsidP="00541AA8">
      <w:pPr>
        <w:rPr>
          <w:rFonts w:asciiTheme="majorHAnsi" w:hAnsiTheme="majorHAnsi"/>
          <w:sz w:val="22"/>
          <w:szCs w:val="22"/>
        </w:rPr>
      </w:pPr>
    </w:p>
    <w:p w14:paraId="29D8B5D5" w14:textId="77777777" w:rsidR="00E66F3F" w:rsidRDefault="00E66F3F" w:rsidP="00541AA8">
      <w:pPr>
        <w:rPr>
          <w:rFonts w:asciiTheme="majorHAnsi" w:hAnsiTheme="majorHAnsi"/>
          <w:sz w:val="22"/>
          <w:szCs w:val="22"/>
        </w:rPr>
      </w:pPr>
    </w:p>
    <w:p w14:paraId="3E0B6AF8" w14:textId="77777777" w:rsidR="000B5FC2" w:rsidRDefault="000B5FC2" w:rsidP="00541AA8">
      <w:pPr>
        <w:rPr>
          <w:rFonts w:asciiTheme="majorHAnsi" w:hAnsiTheme="majorHAnsi"/>
          <w:sz w:val="22"/>
          <w:szCs w:val="22"/>
        </w:rPr>
      </w:pPr>
    </w:p>
    <w:p w14:paraId="1565893C" w14:textId="734E822F" w:rsidR="00556AEE" w:rsidRDefault="00556AEE" w:rsidP="00541AA8">
      <w:pPr>
        <w:rPr>
          <w:rFonts w:asciiTheme="majorHAnsi" w:hAnsiTheme="majorHAnsi"/>
          <w:sz w:val="22"/>
          <w:szCs w:val="22"/>
        </w:rPr>
      </w:pPr>
      <w:r>
        <w:rPr>
          <w:rFonts w:asciiTheme="majorHAnsi" w:hAnsiTheme="majorHAnsi"/>
          <w:sz w:val="22"/>
          <w:szCs w:val="22"/>
        </w:rPr>
        <w:t>How did British alliances with American Indians contribute to tensions between the U.S. and Britain?</w:t>
      </w:r>
    </w:p>
    <w:p w14:paraId="25E5388A" w14:textId="77777777" w:rsidR="00556AEE" w:rsidRDefault="00556AEE" w:rsidP="00541AA8">
      <w:pPr>
        <w:rPr>
          <w:rFonts w:asciiTheme="majorHAnsi" w:hAnsiTheme="majorHAnsi"/>
          <w:sz w:val="22"/>
          <w:szCs w:val="22"/>
        </w:rPr>
      </w:pPr>
    </w:p>
    <w:p w14:paraId="79C47E33" w14:textId="77777777" w:rsidR="00E66F3F" w:rsidRDefault="00E66F3F" w:rsidP="00541AA8">
      <w:pPr>
        <w:rPr>
          <w:rFonts w:asciiTheme="majorHAnsi" w:hAnsiTheme="majorHAnsi"/>
          <w:sz w:val="22"/>
          <w:szCs w:val="22"/>
        </w:rPr>
      </w:pPr>
    </w:p>
    <w:p w14:paraId="5713937E" w14:textId="77777777" w:rsidR="000B5FC2" w:rsidRDefault="000B5FC2" w:rsidP="00541AA8">
      <w:pPr>
        <w:rPr>
          <w:rFonts w:asciiTheme="majorHAnsi" w:hAnsiTheme="majorHAnsi"/>
          <w:sz w:val="22"/>
          <w:szCs w:val="22"/>
        </w:rPr>
      </w:pPr>
    </w:p>
    <w:p w14:paraId="65B6DC86" w14:textId="3336EB14" w:rsidR="00556AEE" w:rsidRDefault="00556AEE" w:rsidP="00541AA8">
      <w:pPr>
        <w:rPr>
          <w:rFonts w:asciiTheme="majorHAnsi" w:hAnsiTheme="majorHAnsi"/>
          <w:sz w:val="22"/>
          <w:szCs w:val="22"/>
        </w:rPr>
      </w:pPr>
      <w:r>
        <w:rPr>
          <w:rFonts w:asciiTheme="majorHAnsi" w:hAnsiTheme="majorHAnsi"/>
          <w:sz w:val="22"/>
          <w:szCs w:val="22"/>
        </w:rPr>
        <w:t>What evidence exists of the development of a distinctive frontier culture?  What social, political, and ethnic tensions resulted?</w:t>
      </w:r>
    </w:p>
    <w:p w14:paraId="1ADC9BB0" w14:textId="77777777" w:rsidR="00E60759" w:rsidRDefault="00E60759" w:rsidP="00541AA8">
      <w:pPr>
        <w:rPr>
          <w:rFonts w:asciiTheme="majorHAnsi" w:hAnsiTheme="majorHAnsi"/>
          <w:sz w:val="22"/>
          <w:szCs w:val="22"/>
        </w:rPr>
      </w:pPr>
    </w:p>
    <w:p w14:paraId="250E3C17" w14:textId="77777777" w:rsidR="000B5FC2" w:rsidRDefault="000B5FC2" w:rsidP="00541AA8">
      <w:pPr>
        <w:rPr>
          <w:rFonts w:asciiTheme="majorHAnsi" w:hAnsiTheme="majorHAnsi"/>
          <w:sz w:val="22"/>
          <w:szCs w:val="22"/>
        </w:rPr>
      </w:pPr>
    </w:p>
    <w:p w14:paraId="022A51DC" w14:textId="77777777" w:rsidR="00E66F3F" w:rsidRDefault="00E66F3F" w:rsidP="00541AA8">
      <w:pPr>
        <w:rPr>
          <w:rFonts w:asciiTheme="majorHAnsi" w:hAnsiTheme="majorHAnsi"/>
          <w:sz w:val="22"/>
          <w:szCs w:val="22"/>
        </w:rPr>
      </w:pPr>
    </w:p>
    <w:p w14:paraId="1C4D790B" w14:textId="1BF4D6E3" w:rsidR="00E60759" w:rsidRDefault="00E60759" w:rsidP="00541AA8">
      <w:pPr>
        <w:rPr>
          <w:rFonts w:asciiTheme="majorHAnsi" w:hAnsiTheme="majorHAnsi"/>
          <w:sz w:val="22"/>
          <w:szCs w:val="22"/>
        </w:rPr>
      </w:pPr>
      <w:r>
        <w:rPr>
          <w:rFonts w:asciiTheme="majorHAnsi" w:hAnsiTheme="majorHAnsi"/>
          <w:sz w:val="22"/>
          <w:szCs w:val="22"/>
        </w:rPr>
        <w:t>What challenges over free trade and foreign policy resulted from the war between France and Britain resulting from the French Revolution, and how did this foster political disagreement</w:t>
      </w:r>
    </w:p>
    <w:p w14:paraId="15547FE0" w14:textId="77777777" w:rsidR="002459D8" w:rsidRDefault="002459D8" w:rsidP="00541AA8">
      <w:pPr>
        <w:rPr>
          <w:rFonts w:asciiTheme="majorHAnsi" w:hAnsiTheme="majorHAnsi"/>
          <w:sz w:val="22"/>
          <w:szCs w:val="22"/>
        </w:rPr>
      </w:pPr>
    </w:p>
    <w:p w14:paraId="3D680E43" w14:textId="77777777" w:rsidR="002459D8" w:rsidRDefault="002459D8" w:rsidP="00541AA8">
      <w:pPr>
        <w:rPr>
          <w:rFonts w:asciiTheme="majorHAnsi" w:hAnsiTheme="majorHAnsi"/>
          <w:sz w:val="22"/>
          <w:szCs w:val="22"/>
        </w:rPr>
      </w:pPr>
    </w:p>
    <w:p w14:paraId="49EB26ED" w14:textId="77777777" w:rsidR="002459D8" w:rsidRDefault="002459D8" w:rsidP="00541AA8">
      <w:pPr>
        <w:rPr>
          <w:rFonts w:asciiTheme="majorHAnsi" w:hAnsiTheme="majorHAnsi"/>
          <w:sz w:val="22"/>
          <w:szCs w:val="22"/>
        </w:rPr>
      </w:pPr>
    </w:p>
    <w:p w14:paraId="26EF16FE" w14:textId="77777777" w:rsidR="002459D8" w:rsidRDefault="002459D8" w:rsidP="00541AA8">
      <w:pPr>
        <w:rPr>
          <w:rFonts w:asciiTheme="majorHAnsi" w:hAnsiTheme="majorHAnsi"/>
          <w:sz w:val="22"/>
          <w:szCs w:val="22"/>
        </w:rPr>
      </w:pPr>
    </w:p>
    <w:p w14:paraId="13CB8528" w14:textId="2C93049E" w:rsidR="00250859" w:rsidRPr="00E66F3F" w:rsidRDefault="00250859" w:rsidP="00E66F3F">
      <w:pPr>
        <w:ind w:left="360"/>
        <w:rPr>
          <w:rFonts w:asciiTheme="majorHAnsi" w:hAnsiTheme="majorHAnsi"/>
          <w:sz w:val="22"/>
          <w:szCs w:val="22"/>
        </w:rPr>
      </w:pPr>
    </w:p>
    <w:sectPr w:rsidR="00250859" w:rsidRPr="00E66F3F" w:rsidSect="00616C4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631FB"/>
    <w:multiLevelType w:val="hybridMultilevel"/>
    <w:tmpl w:val="9EC807A0"/>
    <w:lvl w:ilvl="0" w:tplc="7F56A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8"/>
    <w:rsid w:val="000A1576"/>
    <w:rsid w:val="000B5FC2"/>
    <w:rsid w:val="0013054E"/>
    <w:rsid w:val="002459D8"/>
    <w:rsid w:val="00250859"/>
    <w:rsid w:val="0027099D"/>
    <w:rsid w:val="00277DEE"/>
    <w:rsid w:val="002D3C62"/>
    <w:rsid w:val="002D60C6"/>
    <w:rsid w:val="00541AA8"/>
    <w:rsid w:val="00556AEE"/>
    <w:rsid w:val="005742D4"/>
    <w:rsid w:val="00616C48"/>
    <w:rsid w:val="0074636D"/>
    <w:rsid w:val="00910D3F"/>
    <w:rsid w:val="009920A5"/>
    <w:rsid w:val="009E3C4D"/>
    <w:rsid w:val="00A66A0B"/>
    <w:rsid w:val="00B247B1"/>
    <w:rsid w:val="00E60759"/>
    <w:rsid w:val="00E66F3F"/>
    <w:rsid w:val="00FA771F"/>
    <w:rsid w:val="00FB51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5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6460-3560-9C45-B43E-4201198D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6085</Characters>
  <Application>Microsoft Macintosh Word</Application>
  <DocSecurity>0</DocSecurity>
  <Lines>50</Lines>
  <Paragraphs>14</Paragraphs>
  <ScaleCrop>false</ScaleCrop>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Cathy Cluck</cp:lastModifiedBy>
  <cp:revision>2</cp:revision>
  <dcterms:created xsi:type="dcterms:W3CDTF">2017-04-17T13:30:00Z</dcterms:created>
  <dcterms:modified xsi:type="dcterms:W3CDTF">2017-04-17T13:30:00Z</dcterms:modified>
</cp:coreProperties>
</file>